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67" w:rsidRPr="008A1D56" w:rsidRDefault="00C15867" w:rsidP="00C1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D56">
        <w:rPr>
          <w:rFonts w:ascii="Times New Roman" w:hAnsi="Times New Roman" w:cs="Times New Roman"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15867" w:rsidRPr="008A1D56" w:rsidRDefault="00C15867" w:rsidP="00C15867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МИНИСТЕРСТВО ЗДРАВООХРАНЕНИЯ </w:t>
      </w:r>
      <w:r w:rsidRPr="008A1D56">
        <w:rPr>
          <w:rFonts w:ascii="Times New Roman" w:hAnsi="Times New Roman" w:cs="Times New Roman"/>
          <w:sz w:val="28"/>
          <w:szCs w:val="28"/>
        </w:rPr>
        <w:t>РЕСПУБЛИКИ УЗБЕКИСТАН</w:t>
      </w:r>
    </w:p>
    <w:p w:rsidR="00C15867" w:rsidRPr="008A1D56" w:rsidRDefault="00C15867" w:rsidP="00C15867">
      <w:pPr>
        <w:pStyle w:val="ab"/>
        <w:jc w:val="center"/>
        <w:rPr>
          <w:sz w:val="28"/>
          <w:szCs w:val="28"/>
        </w:rPr>
      </w:pPr>
      <w:r w:rsidRPr="008A1D56">
        <w:rPr>
          <w:sz w:val="28"/>
          <w:szCs w:val="28"/>
        </w:rPr>
        <w:t>ТАШКЕНТСКАЯ МЕДИЦИНСКАЯ АКАДЕМИЯ</w:t>
      </w:r>
    </w:p>
    <w:p w:rsidR="00C15867" w:rsidRDefault="00C15867" w:rsidP="00C15867">
      <w:pPr>
        <w:pStyle w:val="ab"/>
        <w:rPr>
          <w:sz w:val="28"/>
          <w:szCs w:val="28"/>
        </w:rPr>
      </w:pPr>
    </w:p>
    <w:p w:rsidR="008A1D56" w:rsidRPr="008A1D56" w:rsidRDefault="008A1D56" w:rsidP="00C15867">
      <w:pPr>
        <w:pStyle w:val="ab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11"/>
        <w:tblW w:w="4677" w:type="dxa"/>
        <w:tblLook w:val="04A0" w:firstRow="1" w:lastRow="0" w:firstColumn="1" w:lastColumn="0" w:noHBand="0" w:noVBand="1"/>
      </w:tblPr>
      <w:tblGrid>
        <w:gridCol w:w="4677"/>
      </w:tblGrid>
      <w:tr w:rsidR="00FF0470" w:rsidRPr="008A1D56" w:rsidTr="00FF0470">
        <w:tc>
          <w:tcPr>
            <w:tcW w:w="4677" w:type="dxa"/>
          </w:tcPr>
          <w:p w:rsidR="00FF0470" w:rsidRPr="008A1D56" w:rsidRDefault="00FF0470" w:rsidP="008A1D56">
            <w:pPr>
              <w:tabs>
                <w:tab w:val="left" w:pos="2740"/>
              </w:tabs>
              <w:spacing w:after="0" w:line="360" w:lineRule="auto"/>
              <w:ind w:left="2998" w:right="-427" w:hanging="154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1D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Pr="008A1D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470" w:rsidRPr="008A1D56" w:rsidRDefault="00FF0470" w:rsidP="008A1D56">
            <w:pPr>
              <w:tabs>
                <w:tab w:val="left" w:pos="2740"/>
              </w:tabs>
              <w:spacing w:after="0" w:line="360" w:lineRule="auto"/>
              <w:ind w:left="2998" w:right="-427" w:hanging="2398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Проректор по учебной части </w:t>
            </w:r>
          </w:p>
          <w:p w:rsidR="00FF0470" w:rsidRPr="008A1D56" w:rsidRDefault="00FF0470" w:rsidP="008A1D56">
            <w:pPr>
              <w:tabs>
                <w:tab w:val="left" w:pos="2740"/>
              </w:tabs>
              <w:spacing w:after="0" w:line="360" w:lineRule="auto"/>
              <w:ind w:left="2998" w:right="-427" w:hanging="23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Боймур</w:t>
            </w:r>
            <w:r w:rsidR="00773DB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дов Ш.А. </w:t>
            </w:r>
            <w:r w:rsidRPr="008A1D5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F0470" w:rsidRPr="008A1D56" w:rsidRDefault="00D209A8" w:rsidP="00D209A8">
            <w:pPr>
              <w:tabs>
                <w:tab w:val="left" w:pos="2740"/>
              </w:tabs>
              <w:spacing w:after="0" w:line="360" w:lineRule="auto"/>
              <w:ind w:left="2998" w:right="-427" w:hanging="23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FF0470" w:rsidRPr="008A1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D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0470" w:rsidRPr="008A1D5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470" w:rsidRPr="008A1D56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0470" w:rsidRPr="008A1D56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C15867" w:rsidRPr="008A1D56" w:rsidRDefault="00C15867" w:rsidP="00805FFB">
      <w:pPr>
        <w:pStyle w:val="ab"/>
        <w:spacing w:after="0" w:line="360" w:lineRule="auto"/>
        <w:rPr>
          <w:sz w:val="28"/>
          <w:szCs w:val="28"/>
        </w:rPr>
      </w:pPr>
    </w:p>
    <w:p w:rsidR="00C15867" w:rsidRDefault="00C15867" w:rsidP="00805FFB">
      <w:pPr>
        <w:pStyle w:val="ab"/>
        <w:spacing w:after="0" w:line="360" w:lineRule="auto"/>
        <w:rPr>
          <w:sz w:val="28"/>
          <w:szCs w:val="28"/>
        </w:rPr>
      </w:pPr>
    </w:p>
    <w:p w:rsidR="00FF0470" w:rsidRDefault="00FF0470" w:rsidP="00805FFB">
      <w:pPr>
        <w:pStyle w:val="ab"/>
        <w:spacing w:after="0" w:line="360" w:lineRule="auto"/>
        <w:rPr>
          <w:sz w:val="28"/>
          <w:szCs w:val="28"/>
        </w:rPr>
      </w:pPr>
    </w:p>
    <w:p w:rsidR="00FF0470" w:rsidRDefault="00FF0470" w:rsidP="00805FFB">
      <w:pPr>
        <w:pStyle w:val="ab"/>
        <w:spacing w:after="0" w:line="360" w:lineRule="auto"/>
        <w:rPr>
          <w:sz w:val="28"/>
          <w:szCs w:val="28"/>
        </w:rPr>
      </w:pPr>
    </w:p>
    <w:p w:rsidR="00FF0470" w:rsidRPr="008A1D56" w:rsidRDefault="00FF0470" w:rsidP="00805FFB">
      <w:pPr>
        <w:pStyle w:val="ab"/>
        <w:spacing w:after="0" w:line="360" w:lineRule="auto"/>
        <w:rPr>
          <w:sz w:val="28"/>
          <w:szCs w:val="28"/>
        </w:rPr>
      </w:pPr>
    </w:p>
    <w:p w:rsidR="00D209A8" w:rsidRDefault="00FF0470" w:rsidP="002F2D0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АКУШЕРСТВО  И </w:t>
      </w:r>
      <w:r w:rsidR="002F2D08" w:rsidRPr="008A1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ГИНЕКОЛОГИЯ</w:t>
      </w:r>
      <w:r w:rsidR="00A73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20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F2D08" w:rsidRPr="008A1D56" w:rsidRDefault="00D209A8" w:rsidP="002F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РЕПРОДУКТИВНАЯ МЕДИЦИНА</w:t>
      </w:r>
    </w:p>
    <w:p w:rsidR="002F2D08" w:rsidRPr="008A1D56" w:rsidRDefault="002F2D08" w:rsidP="002F2D0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А Б О Ч А Я</w:t>
      </w:r>
      <w:r w:rsidR="00B175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A1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Р О Г Р А М М А</w:t>
      </w:r>
    </w:p>
    <w:p w:rsidR="002F2D08" w:rsidRPr="008A1D56" w:rsidRDefault="002F2D08" w:rsidP="002F2D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B752F2" w:rsidRPr="008A1D56" w:rsidTr="008A1D56">
        <w:trPr>
          <w:jc w:val="center"/>
        </w:trPr>
        <w:tc>
          <w:tcPr>
            <w:tcW w:w="9127" w:type="dxa"/>
          </w:tcPr>
          <w:tbl>
            <w:tblPr>
              <w:tblW w:w="8920" w:type="dxa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1280"/>
              <w:gridCol w:w="4749"/>
            </w:tblGrid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79"/>
                    <w:jc w:val="both"/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Область образования:</w:t>
                  </w: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110000  -</w:t>
                  </w: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z-Cyrl-UZ"/>
                    </w:rPr>
                    <w:t>П</w:t>
                  </w:r>
                  <w:r w:rsidRPr="008A1D5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/>
                    </w:rPr>
                    <w:t>едагогика</w:t>
                  </w:r>
                </w:p>
              </w:tc>
            </w:tr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510000 - </w:t>
                  </w: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Здравоохранение</w:t>
                  </w:r>
                </w:p>
              </w:tc>
            </w:tr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</w:tr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Направление образования</w:t>
                  </w: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:</w:t>
                  </w: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-7"/>
                      <w:tab w:val="left" w:pos="617"/>
                    </w:tabs>
                    <w:spacing w:after="0"/>
                    <w:ind w:left="-7" w:right="-167" w:hanging="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5111000 -</w:t>
                  </w: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Профессиональное образование</w:t>
                  </w:r>
                </w:p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(5510100 – Лечебное дело</w:t>
                  </w: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)</w:t>
                  </w:r>
                </w:p>
              </w:tc>
            </w:tr>
            <w:tr w:rsidR="008A1D56" w:rsidRPr="008A1D56" w:rsidTr="00302A43">
              <w:trPr>
                <w:jc w:val="center"/>
              </w:trPr>
              <w:tc>
                <w:tcPr>
                  <w:tcW w:w="2891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-57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</w:p>
              </w:tc>
              <w:tc>
                <w:tcPr>
                  <w:tcW w:w="1280" w:type="dxa"/>
                </w:tcPr>
                <w:p w:rsidR="008A1D56" w:rsidRPr="008A1D56" w:rsidRDefault="008A1D56" w:rsidP="008A1D56">
                  <w:pPr>
                    <w:tabs>
                      <w:tab w:val="left" w:pos="-7"/>
                      <w:tab w:val="left" w:pos="617"/>
                    </w:tabs>
                    <w:spacing w:after="0"/>
                    <w:ind w:left="-7" w:right="-57" w:hanging="5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5101</w:t>
                  </w: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00 </w:t>
                  </w: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  <w:t>-</w:t>
                  </w:r>
                </w:p>
              </w:tc>
              <w:tc>
                <w:tcPr>
                  <w:tcW w:w="4749" w:type="dxa"/>
                </w:tcPr>
                <w:p w:rsidR="008A1D56" w:rsidRPr="008A1D56" w:rsidRDefault="008A1D56" w:rsidP="008A1D56">
                  <w:pPr>
                    <w:tabs>
                      <w:tab w:val="left" w:pos="177"/>
                    </w:tabs>
                    <w:spacing w:after="0"/>
                    <w:ind w:left="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z-Cyrl-UZ"/>
                    </w:rPr>
                  </w:pPr>
                  <w:r w:rsidRPr="008A1D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Лечебное дело</w:t>
                  </w:r>
                </w:p>
              </w:tc>
            </w:tr>
          </w:tbl>
          <w:p w:rsidR="00B752F2" w:rsidRPr="008A1D56" w:rsidRDefault="00B752F2" w:rsidP="008A1D56">
            <w:pPr>
              <w:tabs>
                <w:tab w:val="left" w:pos="17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752F2" w:rsidRPr="008A1D56" w:rsidRDefault="00B752F2" w:rsidP="008A1D56">
            <w:pPr>
              <w:tabs>
                <w:tab w:val="left" w:pos="17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22" w:type="dxa"/>
          </w:tcPr>
          <w:p w:rsidR="00B752F2" w:rsidRPr="008A1D56" w:rsidRDefault="00B752F2" w:rsidP="008A1D56">
            <w:pPr>
              <w:tabs>
                <w:tab w:val="left" w:pos="177"/>
              </w:tabs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uz-Cyrl-UZ"/>
              </w:rPr>
            </w:pPr>
          </w:p>
        </w:tc>
      </w:tr>
    </w:tbl>
    <w:p w:rsidR="002F2D08" w:rsidRPr="008A1D56" w:rsidRDefault="002F2D08" w:rsidP="002F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FFB" w:rsidRDefault="00805FFB" w:rsidP="00FD7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F047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Всего часов – </w:t>
      </w:r>
      <w:r w:rsidR="00FD751A" w:rsidRPr="00FD751A">
        <w:rPr>
          <w:rFonts w:ascii="Times New Roman" w:hAnsi="Times New Roman" w:cs="Times New Roman"/>
          <w:sz w:val="28"/>
          <w:szCs w:val="28"/>
          <w:lang w:val="uz-Cyrl-UZ"/>
        </w:rPr>
        <w:t>для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 xml:space="preserve"> Лечебного дела</w:t>
      </w:r>
      <w:r w:rsidR="00FD75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57</w:t>
      </w:r>
      <w:r w:rsidR="00FF0470" w:rsidRPr="00FD75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C726C" w:rsidRPr="00FD751A">
        <w:rPr>
          <w:rFonts w:ascii="Times New Roman" w:hAnsi="Times New Roman" w:cs="Times New Roman"/>
          <w:sz w:val="28"/>
          <w:szCs w:val="28"/>
          <w:lang w:val="uz-Cyrl-UZ"/>
        </w:rPr>
        <w:t>часов</w:t>
      </w:r>
    </w:p>
    <w:p w:rsidR="00FD751A" w:rsidRPr="00FD751A" w:rsidRDefault="00FD751A" w:rsidP="00FD7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Pr="00FD751A">
        <w:rPr>
          <w:rFonts w:ascii="Times New Roman" w:hAnsi="Times New Roman" w:cs="Times New Roman"/>
          <w:sz w:val="28"/>
          <w:szCs w:val="28"/>
          <w:lang w:val="uz-Cyrl-UZ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uz-Cyrl-UZ"/>
        </w:rPr>
        <w:t>Профессионально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>го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образовани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>я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68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часов</w:t>
      </w:r>
    </w:p>
    <w:p w:rsidR="00805FFB" w:rsidRPr="008A1D56" w:rsidRDefault="00805FFB" w:rsidP="00805FFB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>Из них:</w:t>
      </w:r>
    </w:p>
    <w:p w:rsidR="00805FFB" w:rsidRPr="008A1D56" w:rsidRDefault="00805FFB" w:rsidP="00805FFB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Лекции – </w:t>
      </w:r>
      <w:r w:rsidR="00FF047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 час</w:t>
      </w:r>
      <w:r w:rsidR="007255C8" w:rsidRPr="008A1D56">
        <w:rPr>
          <w:rFonts w:ascii="Times New Roman" w:hAnsi="Times New Roman" w:cs="Times New Roman"/>
          <w:sz w:val="28"/>
          <w:szCs w:val="28"/>
          <w:lang w:val="uz-Cyrl-UZ"/>
        </w:rPr>
        <w:t>ов</w:t>
      </w:r>
    </w:p>
    <w:p w:rsidR="00805FFB" w:rsidRPr="008A1D56" w:rsidRDefault="00805FFB" w:rsidP="00805FFB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Практические занятия –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26</w:t>
      </w: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 час</w:t>
      </w:r>
      <w:r w:rsidR="007255C8" w:rsidRPr="008A1D56">
        <w:rPr>
          <w:rFonts w:ascii="Times New Roman" w:hAnsi="Times New Roman" w:cs="Times New Roman"/>
          <w:sz w:val="28"/>
          <w:szCs w:val="28"/>
          <w:lang w:val="uz-Cyrl-UZ"/>
        </w:rPr>
        <w:t>ов</w:t>
      </w:r>
    </w:p>
    <w:p w:rsidR="00F2433B" w:rsidRDefault="00805FFB" w:rsidP="00FD7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>Самостоятельное образование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FD751A" w:rsidRDefault="00805FFB" w:rsidP="00FD7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D751A" w:rsidRPr="00FD751A">
        <w:rPr>
          <w:rFonts w:ascii="Times New Roman" w:hAnsi="Times New Roman" w:cs="Times New Roman"/>
          <w:sz w:val="28"/>
          <w:szCs w:val="28"/>
          <w:lang w:val="uz-Cyrl-UZ"/>
        </w:rPr>
        <w:t>для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 xml:space="preserve"> Лечебного дела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21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2433B">
        <w:rPr>
          <w:rFonts w:ascii="Times New Roman" w:hAnsi="Times New Roman" w:cs="Times New Roman"/>
          <w:sz w:val="28"/>
          <w:szCs w:val="28"/>
          <w:lang w:val="uz-Cyrl-UZ"/>
        </w:rPr>
        <w:t>час</w:t>
      </w:r>
    </w:p>
    <w:p w:rsidR="00FD751A" w:rsidRPr="00FD751A" w:rsidRDefault="00FD751A" w:rsidP="00FD75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F2433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F2433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Pr="00FD751A">
        <w:rPr>
          <w:rFonts w:ascii="Times New Roman" w:hAnsi="Times New Roman" w:cs="Times New Roman"/>
          <w:sz w:val="28"/>
          <w:szCs w:val="28"/>
          <w:lang w:val="uz-Cyrl-UZ"/>
        </w:rPr>
        <w:t xml:space="preserve">ля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 xml:space="preserve">Профессионального образования 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32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час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а</w:t>
      </w:r>
    </w:p>
    <w:p w:rsidR="00D209A8" w:rsidRDefault="00D209A8" w:rsidP="00FF047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2D08" w:rsidRPr="00FF0470" w:rsidRDefault="002F2D08" w:rsidP="00FF047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470">
        <w:rPr>
          <w:rFonts w:ascii="Times New Roman" w:hAnsi="Times New Roman" w:cs="Times New Roman"/>
          <w:b/>
          <w:color w:val="000000"/>
          <w:sz w:val="28"/>
          <w:szCs w:val="28"/>
        </w:rPr>
        <w:t>Ташкент – 20</w:t>
      </w:r>
      <w:r w:rsidR="00E94D75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255C8" w:rsidRPr="00FF04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516D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составлена на основании 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типовой программы утверждёные </w:t>
      </w:r>
      <w:r w:rsidRPr="00516D98">
        <w:rPr>
          <w:rFonts w:ascii="Times New Roman" w:hAnsi="Times New Roman" w:cs="Times New Roman"/>
          <w:sz w:val="28"/>
          <w:szCs w:val="28"/>
        </w:rPr>
        <w:t xml:space="preserve">Министерством высшего и среднего специального образования от 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25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”  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 xml:space="preserve">08.2018 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пр  № 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744 (по прилож.6)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Рабочая программа обсуждена и утверждена  на Учённом Совете  ТМА 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516D98">
        <w:rPr>
          <w:rFonts w:ascii="Times New Roman" w:hAnsi="Times New Roman" w:cs="Times New Roman"/>
          <w:sz w:val="28"/>
          <w:szCs w:val="28"/>
          <w:lang w:val="uz-Cyrl-UZ"/>
        </w:rPr>
        <w:t>№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18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от 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29.07.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20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FF047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D209A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516D98">
        <w:rPr>
          <w:rFonts w:ascii="Times New Roman" w:hAnsi="Times New Roman" w:cs="Times New Roman"/>
          <w:sz w:val="28"/>
          <w:szCs w:val="28"/>
          <w:lang w:val="uz-Cyrl-UZ"/>
        </w:rPr>
        <w:t xml:space="preserve"> и рекомендована на пользование.    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16D98" w:rsidRDefault="00516D98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D98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95" w:rsidRDefault="00516D98" w:rsidP="00516D98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  <w:lang w:val="uz-Cyrl-UZ"/>
        </w:rPr>
      </w:pPr>
      <w:r w:rsidRPr="00516D98">
        <w:rPr>
          <w:rFonts w:ascii="Times New Roman" w:hAnsi="Times New Roman" w:cs="Times New Roman"/>
          <w:sz w:val="28"/>
          <w:szCs w:val="28"/>
        </w:rPr>
        <w:t xml:space="preserve">Аюпова Ф.М. -    ТМА, зав. кафедрой «Акушерство и гинекологии  № 1», д.м.н.,   профессор     </w:t>
      </w:r>
    </w:p>
    <w:p w:rsidR="00516D98" w:rsidRPr="00516D98" w:rsidRDefault="00516D98" w:rsidP="00516D98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516D9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03E95" w:rsidRDefault="00516D98" w:rsidP="00516D98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  <w:lang w:val="uz-Cyrl-UZ"/>
        </w:rPr>
      </w:pPr>
      <w:r w:rsidRPr="00516D98">
        <w:rPr>
          <w:rFonts w:ascii="Times New Roman" w:hAnsi="Times New Roman" w:cs="Times New Roman"/>
          <w:sz w:val="28"/>
          <w:szCs w:val="28"/>
        </w:rPr>
        <w:t>Аюпова Д.А. –     ТМА, доцент кафедры «Акушерство и гинекологии  № 1», к.м.н.</w:t>
      </w:r>
      <w:r w:rsidRPr="00516D98">
        <w:rPr>
          <w:rFonts w:ascii="Times New Roman" w:hAnsi="Times New Roman" w:cs="Times New Roman"/>
          <w:sz w:val="28"/>
          <w:szCs w:val="28"/>
        </w:rPr>
        <w:tab/>
      </w:r>
      <w:r w:rsidRPr="00516D98">
        <w:rPr>
          <w:rFonts w:ascii="Times New Roman" w:hAnsi="Times New Roman" w:cs="Times New Roman"/>
          <w:sz w:val="28"/>
          <w:szCs w:val="28"/>
        </w:rPr>
        <w:tab/>
      </w:r>
    </w:p>
    <w:p w:rsidR="00516D98" w:rsidRPr="00516D98" w:rsidRDefault="00516D98" w:rsidP="00516D98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516D98">
        <w:rPr>
          <w:rFonts w:ascii="Times New Roman" w:hAnsi="Times New Roman" w:cs="Times New Roman"/>
          <w:sz w:val="28"/>
          <w:szCs w:val="28"/>
        </w:rPr>
        <w:tab/>
      </w:r>
    </w:p>
    <w:p w:rsidR="00703E95" w:rsidRDefault="001E19E5" w:rsidP="001E19E5">
      <w:pPr>
        <w:spacing w:after="0" w:line="240" w:lineRule="auto"/>
        <w:ind w:left="2127" w:right="-568" w:hanging="212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Абдураззакова М.Д.</w:t>
      </w:r>
      <w:r w:rsidR="00703E9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E394A">
        <w:rPr>
          <w:rFonts w:ascii="Times New Roman" w:hAnsi="Times New Roman" w:cs="Times New Roman"/>
          <w:sz w:val="28"/>
          <w:szCs w:val="28"/>
        </w:rPr>
        <w:t xml:space="preserve">-  </w:t>
      </w:r>
      <w:r w:rsidR="00703E95" w:rsidRPr="00516D98">
        <w:rPr>
          <w:rFonts w:ascii="Times New Roman" w:hAnsi="Times New Roman" w:cs="Times New Roman"/>
          <w:sz w:val="28"/>
          <w:szCs w:val="28"/>
        </w:rPr>
        <w:t xml:space="preserve">ТМА,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r w:rsidR="00703E95" w:rsidRPr="00516D98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«Акушерство и гинекологии  № 1»</w:t>
      </w:r>
      <w:bookmarkStart w:id="0" w:name="_GoBack"/>
      <w:bookmarkEnd w:id="0"/>
      <w:r w:rsidR="00703E95" w:rsidRPr="00516D98">
        <w:rPr>
          <w:rFonts w:ascii="Times New Roman" w:hAnsi="Times New Roman" w:cs="Times New Roman"/>
          <w:sz w:val="28"/>
          <w:szCs w:val="28"/>
        </w:rPr>
        <w:t>.</w:t>
      </w:r>
      <w:r w:rsidR="00703E95" w:rsidRPr="00516D98">
        <w:rPr>
          <w:rFonts w:ascii="Times New Roman" w:hAnsi="Times New Roman" w:cs="Times New Roman"/>
          <w:sz w:val="28"/>
          <w:szCs w:val="28"/>
        </w:rPr>
        <w:tab/>
      </w:r>
    </w:p>
    <w:p w:rsidR="00516D98" w:rsidRPr="00516D98" w:rsidRDefault="00516D98" w:rsidP="00703E95">
      <w:pPr>
        <w:spacing w:after="0" w:line="240" w:lineRule="auto"/>
        <w:ind w:left="2127" w:right="-568" w:hanging="2127"/>
        <w:rPr>
          <w:rFonts w:ascii="Times New Roman" w:hAnsi="Times New Roman" w:cs="Times New Roman"/>
          <w:sz w:val="28"/>
          <w:szCs w:val="28"/>
        </w:rPr>
      </w:pPr>
      <w:r w:rsidRPr="00516D98">
        <w:rPr>
          <w:rFonts w:ascii="Times New Roman" w:hAnsi="Times New Roman" w:cs="Times New Roman"/>
          <w:sz w:val="28"/>
          <w:szCs w:val="28"/>
        </w:rPr>
        <w:tab/>
      </w:r>
    </w:p>
    <w:p w:rsidR="00C549BC" w:rsidRDefault="00C549BC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9BC" w:rsidRDefault="00C549BC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D98" w:rsidRDefault="00516D98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D98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516D98" w:rsidRPr="00516D98" w:rsidRDefault="00516D98" w:rsidP="0051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D98" w:rsidRPr="00516D98" w:rsidRDefault="00516D98" w:rsidP="00516D98">
      <w:pPr>
        <w:spacing w:after="0" w:line="240" w:lineRule="auto"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516D98">
        <w:rPr>
          <w:rFonts w:ascii="Times New Roman" w:hAnsi="Times New Roman" w:cs="Times New Roman"/>
          <w:sz w:val="28"/>
          <w:szCs w:val="28"/>
        </w:rPr>
        <w:t>Каттаходжаева М.Х. –   ТашГСИ, кафедр</w:t>
      </w:r>
      <w:r w:rsidR="00312409">
        <w:rPr>
          <w:rFonts w:ascii="Times New Roman" w:hAnsi="Times New Roman" w:cs="Times New Roman"/>
          <w:sz w:val="28"/>
          <w:szCs w:val="28"/>
        </w:rPr>
        <w:t>а</w:t>
      </w:r>
      <w:r w:rsidRPr="00516D98">
        <w:rPr>
          <w:rFonts w:ascii="Times New Roman" w:hAnsi="Times New Roman" w:cs="Times New Roman"/>
          <w:sz w:val="28"/>
          <w:szCs w:val="28"/>
        </w:rPr>
        <w:t xml:space="preserve"> хирургических направлений</w:t>
      </w:r>
      <w:r w:rsidR="00312409">
        <w:rPr>
          <w:rFonts w:ascii="Times New Roman" w:hAnsi="Times New Roman" w:cs="Times New Roman"/>
          <w:sz w:val="28"/>
          <w:szCs w:val="28"/>
        </w:rPr>
        <w:t>,</w:t>
      </w:r>
      <w:r w:rsidRPr="00516D98">
        <w:rPr>
          <w:rFonts w:ascii="Times New Roman" w:hAnsi="Times New Roman" w:cs="Times New Roman"/>
          <w:sz w:val="28"/>
          <w:szCs w:val="28"/>
        </w:rPr>
        <w:t xml:space="preserve"> д.м.н.,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516D98">
        <w:rPr>
          <w:rFonts w:ascii="Times New Roman" w:hAnsi="Times New Roman" w:cs="Times New Roman"/>
          <w:sz w:val="28"/>
          <w:szCs w:val="28"/>
        </w:rPr>
        <w:t>.</w:t>
      </w:r>
    </w:p>
    <w:p w:rsidR="00516D98" w:rsidRPr="00516D98" w:rsidRDefault="00516D98" w:rsidP="00516D98">
      <w:pPr>
        <w:spacing w:after="0" w:line="240" w:lineRule="auto"/>
        <w:ind w:left="2977" w:hanging="2977"/>
        <w:rPr>
          <w:rFonts w:ascii="Times New Roman" w:hAnsi="Times New Roman" w:cs="Times New Roman"/>
          <w:b/>
          <w:sz w:val="28"/>
          <w:szCs w:val="28"/>
        </w:rPr>
      </w:pPr>
    </w:p>
    <w:p w:rsidR="00516D98" w:rsidRPr="00516D98" w:rsidRDefault="00516D98" w:rsidP="00516D98">
      <w:pPr>
        <w:pStyle w:val="p3"/>
        <w:shd w:val="clear" w:color="auto" w:fill="FFFFFF"/>
        <w:spacing w:before="0" w:beforeAutospacing="0" w:after="0" w:afterAutospacing="0"/>
        <w:ind w:left="2977" w:hanging="2977"/>
        <w:rPr>
          <w:sz w:val="28"/>
          <w:szCs w:val="28"/>
        </w:rPr>
      </w:pPr>
      <w:r w:rsidRPr="00516D98">
        <w:rPr>
          <w:color w:val="000000"/>
          <w:sz w:val="28"/>
          <w:szCs w:val="28"/>
        </w:rPr>
        <w:t xml:space="preserve">Курбанов Д.Д.            -    </w:t>
      </w:r>
      <w:r w:rsidR="00312409" w:rsidRPr="00516D98">
        <w:rPr>
          <w:color w:val="000000"/>
          <w:sz w:val="28"/>
          <w:szCs w:val="28"/>
        </w:rPr>
        <w:t>ТашПМИ,</w:t>
      </w:r>
      <w:r w:rsidR="00E94D75">
        <w:rPr>
          <w:color w:val="000000"/>
          <w:sz w:val="28"/>
          <w:szCs w:val="28"/>
        </w:rPr>
        <w:t xml:space="preserve"> </w:t>
      </w:r>
      <w:r w:rsidRPr="00516D98">
        <w:rPr>
          <w:color w:val="000000"/>
          <w:sz w:val="28"/>
          <w:szCs w:val="28"/>
        </w:rPr>
        <w:t>зав.кафедрой «Акушерство и гинекология»</w:t>
      </w:r>
      <w:r w:rsidR="00312409">
        <w:rPr>
          <w:color w:val="000000"/>
          <w:sz w:val="28"/>
          <w:szCs w:val="28"/>
        </w:rPr>
        <w:t xml:space="preserve">, </w:t>
      </w:r>
      <w:r w:rsidRPr="00516D98">
        <w:rPr>
          <w:color w:val="000000"/>
          <w:sz w:val="28"/>
          <w:szCs w:val="28"/>
        </w:rPr>
        <w:t xml:space="preserve"> д.м.н. профессор.                                 </w:t>
      </w:r>
    </w:p>
    <w:p w:rsidR="00516D98" w:rsidRPr="00516D98" w:rsidRDefault="00516D98" w:rsidP="00516D98">
      <w:pPr>
        <w:pStyle w:val="p9"/>
        <w:shd w:val="clear" w:color="auto" w:fill="FFFFFF"/>
        <w:spacing w:after="0" w:afterAutospacing="0"/>
        <w:ind w:firstLine="720"/>
        <w:rPr>
          <w:color w:val="000000"/>
          <w:sz w:val="28"/>
          <w:szCs w:val="28"/>
        </w:rPr>
      </w:pPr>
    </w:p>
    <w:p w:rsidR="00516D98" w:rsidRDefault="00516D98" w:rsidP="00516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BC" w:rsidRDefault="00C549BC" w:rsidP="00516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BC" w:rsidRPr="00516D98" w:rsidRDefault="00C549BC" w:rsidP="00516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70" w:rsidRPr="00FF0470" w:rsidRDefault="00FF0470" w:rsidP="00FF0470">
      <w:pPr>
        <w:widowControl w:val="0"/>
        <w:spacing w:after="0" w:line="36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>Декан ФПК ТМА:     _________________________   Р.А.</w:t>
      </w:r>
      <w:r w:rsidRPr="00FF0470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FF0470">
        <w:rPr>
          <w:rFonts w:ascii="Times New Roman" w:eastAsia="Times New Roman" w:hAnsi="Times New Roman" w:cs="Times New Roman"/>
          <w:sz w:val="28"/>
          <w:szCs w:val="28"/>
        </w:rPr>
        <w:t>Закирходжаев</w:t>
      </w:r>
    </w:p>
    <w:p w:rsidR="00FF0470" w:rsidRPr="00FF0470" w:rsidRDefault="00FF0470" w:rsidP="00FF0470">
      <w:pPr>
        <w:widowControl w:val="0"/>
        <w:spacing w:after="0" w:line="36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470" w:rsidRPr="00FF0470" w:rsidRDefault="00FF0470" w:rsidP="00FF0470">
      <w:pPr>
        <w:widowControl w:val="0"/>
        <w:spacing w:after="0" w:line="36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>Зав. кафедрой «Акушерство</w:t>
      </w:r>
    </w:p>
    <w:p w:rsidR="00FF0470" w:rsidRPr="00FF0470" w:rsidRDefault="00FF0470" w:rsidP="00FF0470">
      <w:pPr>
        <w:pStyle w:val="af3"/>
        <w:widowControl w:val="0"/>
        <w:spacing w:after="0" w:line="360" w:lineRule="auto"/>
        <w:ind w:left="0" w:right="-58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 xml:space="preserve">и гинекологии №1»   _________________________  </w:t>
      </w:r>
      <w:r w:rsidRPr="00FF0470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Ф.М.Аюпова </w:t>
      </w:r>
    </w:p>
    <w:p w:rsidR="00FF0470" w:rsidRPr="00FF0470" w:rsidRDefault="00FF0470" w:rsidP="00FF0470">
      <w:pPr>
        <w:widowControl w:val="0"/>
        <w:spacing w:after="0" w:line="360" w:lineRule="auto"/>
        <w:ind w:right="-58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FF0470" w:rsidRPr="00FF0470" w:rsidRDefault="00FF0470" w:rsidP="00FF0470">
      <w:pPr>
        <w:widowControl w:val="0"/>
        <w:spacing w:after="0" w:line="36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>Начальник учебно-</w:t>
      </w:r>
    </w:p>
    <w:p w:rsidR="00FF0470" w:rsidRPr="00A42A55" w:rsidRDefault="00FF0470" w:rsidP="00FF0470">
      <w:pPr>
        <w:widowControl w:val="0"/>
        <w:spacing w:after="0" w:line="360" w:lineRule="auto"/>
        <w:ind w:right="-58"/>
        <w:rPr>
          <w:rFonts w:ascii="Calibri" w:eastAsia="Times New Roman" w:hAnsi="Calibri" w:cs="Times New Roman"/>
          <w:sz w:val="28"/>
          <w:szCs w:val="28"/>
          <w:lang w:val="uz-Cyrl-UZ"/>
        </w:rPr>
      </w:pPr>
      <w:r w:rsidRPr="00FF047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отдела </w:t>
      </w:r>
      <w:r w:rsidRPr="00FF0470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Pr="00FF0470">
        <w:rPr>
          <w:rFonts w:ascii="Times New Roman" w:eastAsia="Times New Roman" w:hAnsi="Times New Roman" w:cs="Times New Roman"/>
          <w:sz w:val="28"/>
          <w:szCs w:val="28"/>
          <w:u w:val="single"/>
          <w:lang w:val="uz-Cyrl-UZ"/>
        </w:rPr>
        <w:t xml:space="preserve">   </w:t>
      </w:r>
      <w:r w:rsidRPr="00FF047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FF0470">
        <w:rPr>
          <w:rFonts w:ascii="Times New Roman" w:eastAsia="Times New Roman" w:hAnsi="Times New Roman" w:cs="Times New Roman"/>
          <w:sz w:val="28"/>
          <w:szCs w:val="28"/>
          <w:u w:val="single"/>
          <w:lang w:val="uz-Cyrl-UZ"/>
        </w:rPr>
        <w:t xml:space="preserve"> </w:t>
      </w:r>
      <w:r w:rsidRPr="00FF0470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Ш.Ш.Массавиров</w:t>
      </w:r>
      <w:r w:rsidRPr="00A42A55">
        <w:rPr>
          <w:rFonts w:ascii="Calibri" w:eastAsia="Times New Roman" w:hAnsi="Calibri" w:cs="Times New Roman"/>
          <w:sz w:val="28"/>
          <w:szCs w:val="28"/>
          <w:lang w:val="uz-Cyrl-UZ"/>
        </w:rPr>
        <w:t xml:space="preserve"> </w:t>
      </w:r>
    </w:p>
    <w:p w:rsidR="00912C4C" w:rsidRPr="008A1D56" w:rsidRDefault="00912C4C" w:rsidP="00F84755">
      <w:pPr>
        <w:pStyle w:val="af3"/>
        <w:widowControl w:val="0"/>
        <w:numPr>
          <w:ilvl w:val="0"/>
          <w:numId w:val="22"/>
        </w:num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5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по изучению предмета</w:t>
      </w:r>
    </w:p>
    <w:p w:rsidR="002F2D08" w:rsidRPr="008A1D56" w:rsidRDefault="002F2D08" w:rsidP="00516D98">
      <w:pPr>
        <w:widowControl w:val="0"/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Рабочая программа составлена на основе требований Государственного образовательного стандарта </w:t>
      </w:r>
      <w:r w:rsidR="00B752F2" w:rsidRPr="008A1D56">
        <w:rPr>
          <w:rFonts w:ascii="Times New Roman" w:hAnsi="Times New Roman" w:cs="Times New Roman"/>
          <w:sz w:val="28"/>
          <w:szCs w:val="28"/>
          <w:lang w:val="uz-Cyrl-UZ"/>
        </w:rPr>
        <w:t>Высшего</w:t>
      </w: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 образования к обучению гинекологии в сфере “</w:t>
      </w:r>
      <w:r w:rsidR="00516D98">
        <w:rPr>
          <w:rFonts w:ascii="Times New Roman" w:hAnsi="Times New Roman" w:cs="Times New Roman"/>
          <w:sz w:val="28"/>
          <w:szCs w:val="28"/>
          <w:lang w:val="uz-Cyrl-UZ"/>
        </w:rPr>
        <w:t>Здравоохранения” и “Педагогики”</w:t>
      </w:r>
      <w:r w:rsidRPr="008A1D5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F2D08" w:rsidRPr="008A1D56" w:rsidRDefault="002F2D08" w:rsidP="002F2D0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Цель </w:t>
      </w:r>
      <w:r w:rsidR="00516D98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предмета</w:t>
      </w:r>
      <w:r w:rsidR="00F865E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-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 xml:space="preserve"> обучение студентов основам гинекологии на базе знаний, полученных ими на предыдущих курсах, принципам обследования гинекологических больных,  методам профилактики и первой помощи, диагностики, неотложных состояний, наиболее часто встречающихся в гинекологической практике.</w:t>
      </w:r>
    </w:p>
    <w:p w:rsidR="002F2D08" w:rsidRPr="00F865EF" w:rsidRDefault="002F2D08" w:rsidP="002F2D08">
      <w:p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F865E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Задачи обучения по циклу «Гинекология»: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закрепить знания студентов по анатомии и физиологии  женских половых органов. Сформировать  знания об особенностях функционирования  репродуктивной системы женского организма и нормальном  менструальном цикле;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выработать знания и навыки по обследованию гинекологических больных, о  современных методах лабораторных и инструментальных исследований, в том числе тестам функциональной диагностике;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о причинах нарушения менструального цикла, функционального и органического генеза, методах их диагностики,  лечения и профилактики;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студентов о причине кровотечений в 1 половине беременности, их диагностике, клинике и принципах терапии.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о фоновых и предраковых состояниях и врачебной тактике;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о доброкачественных и злокачественных опухолях женских половых органов и врачебной тактике;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ознакомить студентов с классификацией воспалительных процессов по этиологии, локализации и клиническому течению. Повторить некоторые патофизиологические основы воспаления. Научить методам диагностики, клиники, терапии и профилактики распространенных форм воспалительных заболеваний гениталий, неспецифической  и специфической этиологии.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ознакомить студентов с современными  методами контрацепции;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по вопросам бесплодного брака.</w:t>
      </w:r>
    </w:p>
    <w:p w:rsidR="002F2D08" w:rsidRPr="008A1D56" w:rsidRDefault="002F2D08" w:rsidP="002F2D08">
      <w:pPr>
        <w:pStyle w:val="af3"/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сформировать знания об аномалиях развития и положения половых органов.</w:t>
      </w:r>
    </w:p>
    <w:p w:rsidR="002F2D08" w:rsidRPr="008A1D56" w:rsidRDefault="002F2D08" w:rsidP="002F2D08">
      <w:pPr>
        <w:pStyle w:val="aa"/>
        <w:ind w:left="142"/>
        <w:jc w:val="left"/>
        <w:rPr>
          <w:rFonts w:ascii="Times New Roman" w:hAnsi="Times New Roman"/>
          <w:szCs w:val="28"/>
        </w:rPr>
      </w:pPr>
      <w:r w:rsidRPr="008A1D56">
        <w:rPr>
          <w:rFonts w:ascii="Times New Roman" w:hAnsi="Times New Roman"/>
          <w:b w:val="0"/>
          <w:bCs/>
          <w:szCs w:val="28"/>
        </w:rPr>
        <w:t xml:space="preserve">     Студент </w:t>
      </w:r>
      <w:r w:rsidRPr="008A1D56">
        <w:rPr>
          <w:rFonts w:ascii="Times New Roman" w:hAnsi="Times New Roman"/>
          <w:szCs w:val="28"/>
        </w:rPr>
        <w:t>должен знать:</w:t>
      </w:r>
    </w:p>
    <w:p w:rsidR="002F2D08" w:rsidRPr="008A1D56" w:rsidRDefault="002F2D08" w:rsidP="002F2D0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lastRenderedPageBreak/>
        <w:t>возрастные особенности функционирования репродуктивной системы женщины, современные представления о регуляции менструального цикла;</w:t>
      </w:r>
    </w:p>
    <w:p w:rsidR="002F2D08" w:rsidRPr="008A1D56" w:rsidRDefault="002F2D08" w:rsidP="002F2D0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методы обследования гинекологических больных;</w:t>
      </w:r>
    </w:p>
    <w:p w:rsidR="002F2D08" w:rsidRPr="008A1D56" w:rsidRDefault="002F2D08" w:rsidP="002F2D0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 xml:space="preserve">этиологию, патогенез, клинику, диагностику наиболее часто встречающихся гинекологических заболеваний: </w:t>
      </w:r>
    </w:p>
    <w:p w:rsidR="002F2D08" w:rsidRPr="008A1D56" w:rsidRDefault="002F2D08" w:rsidP="002F2D0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 xml:space="preserve">неспецифические и специфические воспалительные заболевания, включая передающиеся половым путем, </w:t>
      </w:r>
    </w:p>
    <w:p w:rsidR="002F2D08" w:rsidRPr="008A1D56" w:rsidRDefault="002F2D08" w:rsidP="002F2D0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фоновые состояния и предраковые заболевания, нарушения менструального цикла, опухоли женских половых органов и др.</w:t>
      </w:r>
    </w:p>
    <w:p w:rsidR="002F2D08" w:rsidRPr="008A1D56" w:rsidRDefault="002F2D08" w:rsidP="002F2D08">
      <w:pPr>
        <w:pStyle w:val="aa"/>
        <w:tabs>
          <w:tab w:val="num" w:pos="567"/>
        </w:tabs>
        <w:ind w:left="567" w:hanging="425"/>
        <w:jc w:val="left"/>
        <w:rPr>
          <w:rFonts w:ascii="Times New Roman" w:hAnsi="Times New Roman"/>
          <w:szCs w:val="28"/>
        </w:rPr>
      </w:pPr>
      <w:r w:rsidRPr="008A1D56">
        <w:rPr>
          <w:rFonts w:ascii="Times New Roman" w:hAnsi="Times New Roman"/>
          <w:b w:val="0"/>
          <w:bCs/>
          <w:szCs w:val="28"/>
        </w:rPr>
        <w:t xml:space="preserve">Студент </w:t>
      </w:r>
      <w:r w:rsidRPr="008A1D56">
        <w:rPr>
          <w:rFonts w:ascii="Times New Roman" w:hAnsi="Times New Roman"/>
          <w:szCs w:val="28"/>
        </w:rPr>
        <w:t>должен уметь:</w:t>
      </w:r>
    </w:p>
    <w:p w:rsidR="002F2D08" w:rsidRPr="008A1D56" w:rsidRDefault="002F2D08" w:rsidP="002F2D08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провести целенаправленный сбор анамнеза и произвести клиническое обследование гинекологических больных;</w:t>
      </w:r>
    </w:p>
    <w:p w:rsidR="002F2D08" w:rsidRPr="008A1D56" w:rsidRDefault="002F2D08" w:rsidP="002F2D08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провести и интерпретировать результаты тестов функциональной диагностики;</w:t>
      </w:r>
    </w:p>
    <w:p w:rsidR="002F2D08" w:rsidRPr="008A1D56" w:rsidRDefault="002F2D08" w:rsidP="002F2D08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уметь дать правильную оценку данным лабораторного и инструментального обследования гинекологических больных;</w:t>
      </w:r>
    </w:p>
    <w:p w:rsidR="002F2D08" w:rsidRPr="008A1D56" w:rsidRDefault="002F2D08" w:rsidP="002F2D08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уметь ориентироваться в показаниях к консервативным и хирургическим методам лечения;</w:t>
      </w:r>
    </w:p>
    <w:p w:rsidR="002F2D08" w:rsidRPr="008A1D56" w:rsidRDefault="002F2D08" w:rsidP="002F2D08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8A1D56">
        <w:rPr>
          <w:rFonts w:ascii="Times New Roman" w:hAnsi="Times New Roman" w:cs="Times New Roman"/>
          <w:bCs/>
          <w:sz w:val="28"/>
          <w:szCs w:val="28"/>
        </w:rPr>
        <w:t>диагностировать бесплодие;</w:t>
      </w:r>
    </w:p>
    <w:p w:rsidR="002F2D08" w:rsidRPr="008A1D56" w:rsidRDefault="002F2D08" w:rsidP="002F2D0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Студент долж</w:t>
      </w:r>
      <w:r w:rsidR="00F865EF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е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 xml:space="preserve">н овладеть следующими практическими </w:t>
      </w:r>
      <w:r w:rsidRPr="00F865E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навыками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 xml:space="preserve">: 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сбор анамнеза и осмотр гинекологических больных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 xml:space="preserve">гинекологический осмотр: 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осмотр шейки матки в зеркалах;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двуручное исследование;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пальпация молочных желез;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тесты функциональной диагностики;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взятие мазка для цитологического исследования шейки матки;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взятие мазка на ПАП тест;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проба люголевским раствором.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техника диагностического выскабливания полости матки (ассистирование)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вставление и удаление ВМС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пункция заднего свода (ассистирование)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•</w:t>
      </w:r>
      <w:r w:rsidRPr="008A1D56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ab/>
        <w:t>определение степени чистоты влагалища</w:t>
      </w:r>
    </w:p>
    <w:p w:rsidR="002F2D08" w:rsidRPr="008A1D56" w:rsidRDefault="002F2D08" w:rsidP="002F2D08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12C4C" w:rsidRPr="008A1D56" w:rsidRDefault="00912C4C" w:rsidP="00F84755">
      <w:pPr>
        <w:pStyle w:val="210"/>
        <w:keepNext/>
        <w:keepLines/>
        <w:numPr>
          <w:ilvl w:val="0"/>
          <w:numId w:val="22"/>
        </w:numPr>
        <w:shd w:val="clear" w:color="auto" w:fill="auto"/>
        <w:tabs>
          <w:tab w:val="left" w:pos="1213"/>
        </w:tabs>
        <w:spacing w:before="0" w:line="240" w:lineRule="auto"/>
        <w:ind w:right="518"/>
        <w:jc w:val="center"/>
        <w:rPr>
          <w:rStyle w:val="215"/>
          <w:bCs w:val="0"/>
          <w:sz w:val="28"/>
          <w:szCs w:val="28"/>
        </w:rPr>
      </w:pPr>
      <w:r w:rsidRPr="008A1D56">
        <w:rPr>
          <w:rStyle w:val="215"/>
          <w:bCs w:val="0"/>
          <w:sz w:val="28"/>
          <w:szCs w:val="28"/>
        </w:rPr>
        <w:t>Лекционные занятия</w:t>
      </w:r>
    </w:p>
    <w:p w:rsidR="00912C4C" w:rsidRPr="008A1D56" w:rsidRDefault="00912C4C" w:rsidP="00912C4C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525" w:right="518"/>
        <w:jc w:val="right"/>
        <w:rPr>
          <w:rStyle w:val="215"/>
          <w:b w:val="0"/>
          <w:bCs w:val="0"/>
          <w:sz w:val="28"/>
          <w:szCs w:val="28"/>
        </w:rPr>
      </w:pPr>
      <w:r w:rsidRPr="008A1D56">
        <w:rPr>
          <w:rStyle w:val="215"/>
          <w:b w:val="0"/>
          <w:bCs w:val="0"/>
          <w:sz w:val="28"/>
          <w:szCs w:val="28"/>
        </w:rPr>
        <w:t xml:space="preserve">Таблица </w:t>
      </w:r>
      <w:r w:rsidR="0084595F" w:rsidRPr="008A1D56">
        <w:rPr>
          <w:rStyle w:val="215"/>
          <w:b w:val="0"/>
          <w:bCs w:val="0"/>
          <w:sz w:val="28"/>
          <w:szCs w:val="28"/>
        </w:rPr>
        <w:t>–</w:t>
      </w:r>
      <w:r w:rsidRPr="008A1D56">
        <w:rPr>
          <w:rStyle w:val="215"/>
          <w:b w:val="0"/>
          <w:bCs w:val="0"/>
          <w:sz w:val="28"/>
          <w:szCs w:val="28"/>
        </w:rPr>
        <w:t xml:space="preserve"> 1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427"/>
        <w:gridCol w:w="857"/>
      </w:tblGrid>
      <w:tr w:rsidR="0084595F" w:rsidRPr="008A1D56" w:rsidTr="00DF7A83">
        <w:trPr>
          <w:trHeight w:val="3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30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DF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Название </w:t>
            </w:r>
            <w:r w:rsidR="00DF7A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лекций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30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часы</w:t>
            </w:r>
          </w:p>
        </w:tc>
      </w:tr>
      <w:tr w:rsidR="0084595F" w:rsidRPr="008A1D56" w:rsidTr="00FF04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757F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F" w:rsidRPr="008A1D56" w:rsidRDefault="0084595F" w:rsidP="00FF0470">
            <w:pPr>
              <w:pStyle w:val="aa"/>
              <w:jc w:val="left"/>
              <w:rPr>
                <w:rFonts w:ascii="Times New Roman" w:hAnsi="Times New Roman"/>
                <w:b w:val="0"/>
                <w:bCs/>
                <w:szCs w:val="28"/>
              </w:rPr>
            </w:pPr>
            <w:r w:rsidRPr="008A1D56">
              <w:rPr>
                <w:rFonts w:ascii="Times New Roman" w:hAnsi="Times New Roman"/>
                <w:b w:val="0"/>
                <w:bCs/>
                <w:szCs w:val="28"/>
              </w:rPr>
              <w:t xml:space="preserve">Нормальный менструальный цикл и его регуляция. </w:t>
            </w:r>
            <w:r w:rsidR="00E94D75" w:rsidRPr="008A1D56">
              <w:rPr>
                <w:rFonts w:ascii="Times New Roman" w:hAnsi="Times New Roman"/>
                <w:b w:val="0"/>
                <w:bCs/>
                <w:szCs w:val="28"/>
              </w:rPr>
              <w:t>Нарушени</w:t>
            </w:r>
            <w:r w:rsidR="00E94D75">
              <w:rPr>
                <w:rFonts w:ascii="Times New Roman" w:hAnsi="Times New Roman"/>
                <w:b w:val="0"/>
                <w:bCs/>
                <w:szCs w:val="28"/>
              </w:rPr>
              <w:t>е</w:t>
            </w:r>
            <w:r w:rsidR="00E94D75" w:rsidRPr="008A1D56">
              <w:rPr>
                <w:rFonts w:ascii="Times New Roman" w:hAnsi="Times New Roman"/>
                <w:b w:val="0"/>
                <w:bCs/>
                <w:szCs w:val="28"/>
              </w:rPr>
              <w:t xml:space="preserve"> менструального цикла. Аменорея.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F" w:rsidRPr="008A1D56" w:rsidRDefault="0084595F" w:rsidP="00757F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D348B0" w:rsidRPr="008A1D56" w:rsidTr="00FF04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B0" w:rsidRPr="008A1D56" w:rsidRDefault="00D348B0" w:rsidP="00757F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B0" w:rsidRPr="008A1D56" w:rsidRDefault="00E94D75" w:rsidP="00E94D75">
            <w:pPr>
              <w:pStyle w:val="aa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8A1D56">
              <w:rPr>
                <w:rFonts w:ascii="Times New Roman" w:hAnsi="Times New Roman"/>
                <w:b w:val="0"/>
                <w:bCs/>
                <w:szCs w:val="28"/>
              </w:rPr>
              <w:t xml:space="preserve">Дисфункциональные маточные кровотечения. 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>Кровотечения в 1 половине беременности.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B0" w:rsidRPr="008A1D56" w:rsidRDefault="00D348B0" w:rsidP="00757F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8B0" w:rsidRPr="008A1D56" w:rsidTr="00FF04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B0" w:rsidRPr="008A1D56" w:rsidRDefault="00D348B0" w:rsidP="00757F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B0" w:rsidRPr="008A1D56" w:rsidRDefault="00E94D75" w:rsidP="00FF0470">
            <w:pPr>
              <w:pStyle w:val="aa"/>
              <w:jc w:val="left"/>
              <w:rPr>
                <w:rFonts w:ascii="Times New Roman" w:hAnsi="Times New Roman"/>
                <w:b w:val="0"/>
                <w:bCs/>
                <w:szCs w:val="28"/>
              </w:rPr>
            </w:pPr>
            <w:r w:rsidRPr="008A1D56">
              <w:rPr>
                <w:rFonts w:ascii="Times New Roman" w:hAnsi="Times New Roman"/>
                <w:b w:val="0"/>
                <w:bCs/>
                <w:szCs w:val="28"/>
              </w:rPr>
              <w:t>Воспалительные заболевания женских половых органов.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8A1D56">
              <w:rPr>
                <w:rFonts w:ascii="Times New Roman" w:hAnsi="Times New Roman"/>
                <w:b w:val="0"/>
                <w:bCs/>
                <w:szCs w:val="28"/>
              </w:rPr>
              <w:t>Доброкачественные опухоли матки.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B0" w:rsidRPr="008A1D56" w:rsidRDefault="00D348B0" w:rsidP="00757F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FF0470" w:rsidRPr="008A1D56" w:rsidTr="00FF04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757F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8A1D56" w:rsidRDefault="00E94D75" w:rsidP="00FF0470">
            <w:pPr>
              <w:pStyle w:val="aa"/>
              <w:jc w:val="left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 xml:space="preserve">Доброкачественные опухоли матки. </w:t>
            </w:r>
            <w:r w:rsidRPr="008A1D56">
              <w:rPr>
                <w:rFonts w:ascii="Times New Roman" w:hAnsi="Times New Roman"/>
                <w:b w:val="0"/>
                <w:bCs/>
                <w:szCs w:val="28"/>
              </w:rPr>
              <w:t>Опухоли яичников. Фоновые и предраковые заболевания шейки матки.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8A1D56" w:rsidRDefault="00FF0470" w:rsidP="00757F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FF0470" w:rsidRPr="008A1D56" w:rsidTr="00FF0470">
        <w:trPr>
          <w:trHeight w:val="4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757F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8A1D56" w:rsidRDefault="00E94D75" w:rsidP="00FF0470">
            <w:pPr>
              <w:pStyle w:val="aa"/>
              <w:jc w:val="left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Бесплодный брак. Современные методы контрацепции. Аномалии развития.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8A1D56" w:rsidRDefault="00FF0470" w:rsidP="00757F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</w:tbl>
    <w:p w:rsidR="00DF7A83" w:rsidRDefault="00267010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</w:t>
      </w:r>
      <w:r w:rsidR="00DF7A83" w:rsidRPr="008A1D56">
        <w:rPr>
          <w:rFonts w:ascii="Times New Roman" w:hAnsi="Times New Roman" w:cs="Times New Roman"/>
          <w:sz w:val="28"/>
          <w:szCs w:val="28"/>
          <w:lang w:val="uz-Cyrl-UZ"/>
        </w:rPr>
        <w:t>Всего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</w:t>
      </w:r>
      <w:r w:rsidR="00FF047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E94D75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="00DF7A83">
        <w:rPr>
          <w:rFonts w:ascii="Times New Roman" w:hAnsi="Times New Roman" w:cs="Times New Roman"/>
          <w:sz w:val="28"/>
          <w:szCs w:val="28"/>
          <w:lang w:val="uz-Cyrl-UZ"/>
        </w:rPr>
        <w:t>ч</w:t>
      </w:r>
    </w:p>
    <w:p w:rsidR="000A0A5D" w:rsidRDefault="000A0A5D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" w:firstLine="284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0A0A5D" w:rsidRDefault="000A0A5D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" w:firstLine="284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84595F" w:rsidRPr="008A1D56" w:rsidRDefault="0084595F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D56">
        <w:rPr>
          <w:rFonts w:ascii="Times New Roman" w:hAnsi="Times New Roman" w:cs="Times New Roman"/>
          <w:b w:val="0"/>
          <w:sz w:val="28"/>
          <w:szCs w:val="28"/>
        </w:rPr>
        <w:t>Лекции читаются академическим потокам в аудиториях оснащённых мультимедийным оборудованием.</w:t>
      </w:r>
    </w:p>
    <w:p w:rsidR="0084595F" w:rsidRDefault="0084595F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" w:firstLine="284"/>
        <w:jc w:val="both"/>
        <w:rPr>
          <w:rStyle w:val="215"/>
          <w:b w:val="0"/>
          <w:bCs w:val="0"/>
          <w:sz w:val="28"/>
          <w:szCs w:val="28"/>
          <w:lang w:val="uz-Cyrl-UZ"/>
        </w:rPr>
      </w:pPr>
    </w:p>
    <w:p w:rsidR="000A0A5D" w:rsidRPr="000A0A5D" w:rsidRDefault="000A0A5D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" w:firstLine="284"/>
        <w:jc w:val="both"/>
        <w:rPr>
          <w:rStyle w:val="215"/>
          <w:b w:val="0"/>
          <w:bCs w:val="0"/>
          <w:sz w:val="28"/>
          <w:szCs w:val="28"/>
          <w:lang w:val="uz-Cyrl-UZ"/>
        </w:rPr>
      </w:pPr>
    </w:p>
    <w:p w:rsidR="0084595F" w:rsidRPr="008A1D56" w:rsidRDefault="0084595F" w:rsidP="00F84755">
      <w:pPr>
        <w:pStyle w:val="210"/>
        <w:keepNext/>
        <w:keepLines/>
        <w:numPr>
          <w:ilvl w:val="0"/>
          <w:numId w:val="22"/>
        </w:numPr>
        <w:shd w:val="clear" w:color="auto" w:fill="auto"/>
        <w:tabs>
          <w:tab w:val="left" w:pos="1213"/>
        </w:tabs>
        <w:spacing w:before="0" w:line="240" w:lineRule="auto"/>
        <w:ind w:right="518"/>
        <w:jc w:val="center"/>
        <w:rPr>
          <w:rStyle w:val="215"/>
          <w:sz w:val="28"/>
          <w:szCs w:val="28"/>
        </w:rPr>
      </w:pPr>
      <w:r w:rsidRPr="008A1D5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2F2D08" w:rsidRPr="008A1D56" w:rsidRDefault="0084595F" w:rsidP="0084595F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360" w:right="51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D56">
        <w:rPr>
          <w:rStyle w:val="215"/>
          <w:b w:val="0"/>
          <w:bCs w:val="0"/>
          <w:sz w:val="28"/>
          <w:szCs w:val="28"/>
        </w:rPr>
        <w:t xml:space="preserve">                                                                         Таблица - 2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575"/>
        <w:gridCol w:w="709"/>
      </w:tblGrid>
      <w:tr w:rsidR="0084595F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30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DF7A83" w:rsidRDefault="0084595F" w:rsidP="0030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F7A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Название </w:t>
            </w:r>
            <w:r w:rsidR="00DF7A83" w:rsidRPr="00DF7A8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практических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5F" w:rsidRPr="008A1D56" w:rsidRDefault="0084595F" w:rsidP="0030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часы</w:t>
            </w:r>
          </w:p>
        </w:tc>
      </w:tr>
      <w:tr w:rsidR="00FF0470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8459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DF7A83" w:rsidRDefault="00FF0470" w:rsidP="00FF047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sz w:val="28"/>
                <w:szCs w:val="28"/>
              </w:rPr>
              <w:t>Сбор анамнеза, осмотр, обследован</w:t>
            </w:r>
            <w:r w:rsidR="00E94D75">
              <w:rPr>
                <w:rFonts w:ascii="Times New Roman" w:hAnsi="Times New Roman" w:cs="Times New Roman"/>
                <w:sz w:val="28"/>
                <w:szCs w:val="28"/>
              </w:rPr>
              <w:t xml:space="preserve">ие процедуры и консультирование </w:t>
            </w:r>
            <w:r w:rsidRPr="00DF7A83">
              <w:rPr>
                <w:rFonts w:ascii="Times New Roman" w:hAnsi="Times New Roman" w:cs="Times New Roman"/>
                <w:sz w:val="28"/>
                <w:szCs w:val="28"/>
              </w:rPr>
              <w:t>гинекологических больных.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A83">
              <w:rPr>
                <w:rFonts w:ascii="Times New Roman" w:hAnsi="Times New Roman" w:cs="Times New Roman"/>
                <w:sz w:val="28"/>
                <w:szCs w:val="28"/>
              </w:rPr>
              <w:t>Роль анамнеза. Методы обследования гинекологических больных. Схема истории болезни. Курация больных.</w:t>
            </w:r>
            <w:r w:rsidR="00E94D75" w:rsidRPr="00DF7A83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Нормальный менструальный цикл и его регуляция. 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Нарушения менструального цикла. Аменорея. Гипоменструальный синдром.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FF0470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D2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FF0470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8459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94D75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Аномальные маточные кровотечения.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FF0470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FF0470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8459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5" w:rsidRPr="00DF7A83" w:rsidRDefault="00FF0470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Кровотечения в первой половине беременности </w:t>
            </w:r>
          </w:p>
          <w:p w:rsidR="00E94D75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• Аборты </w:t>
            </w:r>
          </w:p>
          <w:p w:rsidR="00E94D75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• Эктопическая беременность </w:t>
            </w:r>
          </w:p>
          <w:p w:rsidR="00FF0470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• Пузырный занос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Хорионэпителиома.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FF0470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FF0470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5E0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5" w:rsidRDefault="00FF0470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Воспалительные заболевания женских половых органов неспецифической этиологии. </w:t>
            </w:r>
          </w:p>
          <w:p w:rsidR="00FF0470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iCs/>
                <w:sz w:val="28"/>
                <w:szCs w:val="28"/>
              </w:rPr>
              <w:t>Специфические воспалительные заболевания женских половых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FF0470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FF0470" w:rsidRPr="008A1D56" w:rsidTr="00757FAF">
        <w:trPr>
          <w:trHeight w:val="13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70" w:rsidRPr="008A1D56" w:rsidRDefault="00FF0470" w:rsidP="005E0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5" w:rsidRPr="00DF7A83" w:rsidRDefault="00FF0470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Миома</w:t>
            </w:r>
            <w:r w:rsidR="00E94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матки.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Эндометриоз</w:t>
            </w:r>
            <w:r w:rsidR="00E94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E94D75"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Доброкачественные опухоли яичников.</w:t>
            </w:r>
          </w:p>
          <w:p w:rsidR="00E94D75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Злокачественные опухоли яичников. Фоновые и предраковые заболевания шейки и тела матки.</w:t>
            </w:r>
          </w:p>
          <w:p w:rsidR="00FF0470" w:rsidRPr="00DF7A83" w:rsidRDefault="00E94D75" w:rsidP="00E94D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Рак шейки и тела матки. Скрининг рака шейки матки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FF0470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FF0470" w:rsidRPr="008A1D56" w:rsidTr="00757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8A1D56" w:rsidRDefault="00FF0470" w:rsidP="005E0D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A1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94D75" w:rsidRDefault="00E94D75" w:rsidP="00FF04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4D75">
              <w:rPr>
                <w:rFonts w:ascii="Times New Roman" w:hAnsi="Times New Roman"/>
                <w:bCs/>
                <w:sz w:val="28"/>
                <w:szCs w:val="28"/>
              </w:rPr>
              <w:t>Бесплодный брак. Современные методы контрацепции. Аномалии развития. ОСКЭ.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70" w:rsidRPr="00ED2860" w:rsidRDefault="00E94D75" w:rsidP="00302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</w:tr>
    </w:tbl>
    <w:p w:rsidR="002F2D08" w:rsidRDefault="00FF0470" w:rsidP="002F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    </w:t>
      </w:r>
      <w:r w:rsidR="00EF3137" w:rsidRPr="008A1D56">
        <w:rPr>
          <w:rFonts w:ascii="Times New Roman" w:hAnsi="Times New Roman" w:cs="Times New Roman"/>
          <w:b/>
          <w:sz w:val="28"/>
          <w:szCs w:val="28"/>
          <w:lang w:val="uz-Cyrl-UZ"/>
        </w:rPr>
        <w:t>Всего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26 </w:t>
      </w:r>
      <w:r w:rsidR="00EF3137">
        <w:rPr>
          <w:rFonts w:ascii="Times New Roman" w:hAnsi="Times New Roman" w:cs="Times New Roman"/>
          <w:b/>
          <w:sz w:val="28"/>
          <w:szCs w:val="28"/>
          <w:lang w:val="uz-Cyrl-UZ"/>
        </w:rPr>
        <w:t>ч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>асов</w:t>
      </w:r>
    </w:p>
    <w:p w:rsidR="00DF7A83" w:rsidRPr="00DF7A83" w:rsidRDefault="00DF7A83" w:rsidP="00DF7A83">
      <w:pPr>
        <w:pStyle w:val="210"/>
        <w:keepNext/>
        <w:keepLines/>
        <w:shd w:val="clear" w:color="auto" w:fill="auto"/>
        <w:tabs>
          <w:tab w:val="left" w:pos="1213"/>
        </w:tabs>
        <w:spacing w:before="0" w:line="240" w:lineRule="auto"/>
        <w:ind w:left="-284" w:right="-143" w:firstLine="567"/>
        <w:jc w:val="both"/>
        <w:rPr>
          <w:rStyle w:val="s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F7A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Практические занятия проводятся каждой академической группе в аудиториях оснащённых мультимедийным оборудованием. Занятия проводятся с </w:t>
      </w:r>
      <w:r w:rsidRPr="00DF7A83">
        <w:rPr>
          <w:rStyle w:val="s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использованием современных интерактивных методов обучения, с использованием «кейс-стади» и новых педагогических технологий в виде интерактивных игр. </w:t>
      </w:r>
    </w:p>
    <w:p w:rsidR="0084595F" w:rsidRPr="008A1D56" w:rsidRDefault="0084595F" w:rsidP="0084595F">
      <w:pPr>
        <w:widowControl w:val="0"/>
        <w:ind w:left="4"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D08" w:rsidRDefault="00F84755" w:rsidP="00FD751A">
      <w:pPr>
        <w:pStyle w:val="af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D751A">
        <w:rPr>
          <w:rFonts w:ascii="Times New Roman" w:hAnsi="Times New Roman" w:cs="Times New Roman"/>
          <w:b/>
          <w:sz w:val="28"/>
          <w:szCs w:val="28"/>
          <w:lang w:val="uz-Cyrl-UZ"/>
        </w:rPr>
        <w:t>Самостоятельная работа</w:t>
      </w:r>
    </w:p>
    <w:p w:rsidR="00FD751A" w:rsidRPr="00FD751A" w:rsidRDefault="00F2433B" w:rsidP="00FD751A">
      <w:pPr>
        <w:pStyle w:val="af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Для Лечебного дела</w:t>
      </w:r>
    </w:p>
    <w:p w:rsidR="00FD751A" w:rsidRPr="00FD751A" w:rsidRDefault="00FD751A" w:rsidP="00FD751A">
      <w:pPr>
        <w:pStyle w:val="af3"/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FD751A">
        <w:rPr>
          <w:rFonts w:ascii="Times New Roman" w:hAnsi="Times New Roman" w:cs="Times New Roman"/>
          <w:sz w:val="28"/>
          <w:szCs w:val="28"/>
          <w:lang w:val="uz-Cyrl-UZ"/>
        </w:rPr>
        <w:t>Таблица 3</w:t>
      </w:r>
    </w:p>
    <w:tbl>
      <w:tblPr>
        <w:tblStyle w:val="af4"/>
        <w:tblW w:w="9465" w:type="dxa"/>
        <w:tblLayout w:type="fixed"/>
        <w:tblLook w:val="04A0" w:firstRow="1" w:lastRow="0" w:firstColumn="1" w:lastColumn="0" w:noHBand="0" w:noVBand="1"/>
      </w:tblPr>
      <w:tblGrid>
        <w:gridCol w:w="569"/>
        <w:gridCol w:w="7903"/>
        <w:gridCol w:w="993"/>
      </w:tblGrid>
      <w:tr w:rsidR="00FD751A" w:rsidRPr="00ED2860" w:rsidTr="00E465EF">
        <w:trPr>
          <w:trHeight w:val="370"/>
        </w:trPr>
        <w:tc>
          <w:tcPr>
            <w:tcW w:w="569" w:type="dxa"/>
            <w:vMerge w:val="restart"/>
          </w:tcPr>
          <w:p w:rsidR="00FD751A" w:rsidRPr="00BD674C" w:rsidRDefault="00FD751A" w:rsidP="00E465E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FD751A" w:rsidRPr="00BD674C" w:rsidRDefault="00FD751A" w:rsidP="00E465E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D674C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903" w:type="dxa"/>
            <w:vMerge w:val="restart"/>
          </w:tcPr>
          <w:p w:rsidR="00FD751A" w:rsidRPr="00BD674C" w:rsidRDefault="00FD751A" w:rsidP="00E465E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D674C">
              <w:rPr>
                <w:rFonts w:ascii="Times New Roman" w:hAnsi="Times New Roman" w:cs="Times New Roman"/>
                <w:color w:val="auto"/>
                <w:spacing w:val="-5"/>
              </w:rPr>
              <w:t>Название темы самостоятельной работы</w:t>
            </w:r>
          </w:p>
        </w:tc>
        <w:tc>
          <w:tcPr>
            <w:tcW w:w="993" w:type="dxa"/>
            <w:vMerge w:val="restart"/>
          </w:tcPr>
          <w:p w:rsidR="00FD751A" w:rsidRPr="00BD674C" w:rsidRDefault="00FD751A" w:rsidP="00E465E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D674C">
              <w:rPr>
                <w:rFonts w:ascii="Times New Roman" w:hAnsi="Times New Roman" w:cs="Times New Roman"/>
                <w:color w:val="auto"/>
              </w:rPr>
              <w:t>часы</w:t>
            </w:r>
          </w:p>
        </w:tc>
      </w:tr>
      <w:tr w:rsidR="00FD751A" w:rsidRPr="00ED2860" w:rsidTr="00E465EF">
        <w:trPr>
          <w:trHeight w:val="755"/>
        </w:trPr>
        <w:tc>
          <w:tcPr>
            <w:tcW w:w="569" w:type="dxa"/>
            <w:vMerge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03" w:type="dxa"/>
            <w:vMerge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903" w:type="dxa"/>
          </w:tcPr>
          <w:p w:rsidR="00FD751A" w:rsidRPr="00ED2860" w:rsidRDefault="00FD751A" w:rsidP="00E465EF">
            <w:pPr>
              <w:tabs>
                <w:tab w:val="left" w:pos="33"/>
              </w:tabs>
              <w:rPr>
                <w:sz w:val="28"/>
                <w:szCs w:val="28"/>
                <w:lang w:val="uz-Cyrl-UZ"/>
              </w:rPr>
            </w:pPr>
            <w:r w:rsidRPr="008A1D56">
              <w:rPr>
                <w:bCs/>
                <w:iCs/>
                <w:sz w:val="28"/>
                <w:szCs w:val="28"/>
              </w:rPr>
              <w:t>Нормальный менструальный цикл и его регуляция.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E94D75"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903" w:type="dxa"/>
          </w:tcPr>
          <w:p w:rsidR="00FD751A" w:rsidRPr="00ED2860" w:rsidRDefault="00FD751A" w:rsidP="00E465EF">
            <w:pPr>
              <w:tabs>
                <w:tab w:val="left" w:pos="33"/>
              </w:tabs>
              <w:rPr>
                <w:bCs/>
                <w:iCs/>
                <w:sz w:val="28"/>
                <w:szCs w:val="28"/>
                <w:lang w:val="uz-Cyrl-UZ"/>
              </w:rPr>
            </w:pPr>
            <w:r w:rsidRPr="008A1D56">
              <w:rPr>
                <w:iCs/>
                <w:sz w:val="28"/>
                <w:szCs w:val="28"/>
              </w:rPr>
              <w:t>Классификация нарушений менструального цикла, их определения.</w:t>
            </w:r>
            <w:r w:rsidRPr="008A1D56">
              <w:rPr>
                <w:bCs/>
                <w:iCs/>
                <w:sz w:val="28"/>
                <w:szCs w:val="28"/>
              </w:rPr>
              <w:t xml:space="preserve"> Гипоменструальный синдром.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  <w:lang w:val="uz-Cyrl-UZ"/>
              </w:rPr>
            </w:pPr>
            <w:r w:rsidRPr="00E94D75"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903" w:type="dxa"/>
          </w:tcPr>
          <w:p w:rsidR="00FD751A" w:rsidRPr="00ED2860" w:rsidRDefault="00FD751A" w:rsidP="00E465EF">
            <w:pPr>
              <w:tabs>
                <w:tab w:val="left" w:pos="33"/>
              </w:tabs>
              <w:rPr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Эндометриоз.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</w:rPr>
            </w:pPr>
            <w:r w:rsidRPr="00E94D75">
              <w:rPr>
                <w:sz w:val="28"/>
                <w:szCs w:val="28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903" w:type="dxa"/>
          </w:tcPr>
          <w:p w:rsidR="00FD751A" w:rsidRPr="00EF3137" w:rsidRDefault="00FD751A" w:rsidP="00E465EF">
            <w:pPr>
              <w:tabs>
                <w:tab w:val="left" w:pos="33"/>
              </w:tabs>
              <w:rPr>
                <w:iCs/>
                <w:sz w:val="28"/>
                <w:szCs w:val="28"/>
                <w:lang w:val="uz-Cyrl-UZ"/>
              </w:rPr>
            </w:pPr>
            <w:r w:rsidRPr="00EF3137">
              <w:rPr>
                <w:bCs/>
                <w:iCs/>
                <w:sz w:val="28"/>
                <w:szCs w:val="28"/>
                <w:lang w:val="uz-Cyrl-UZ"/>
              </w:rPr>
              <w:t>Пузырный занос. Хорионэпителиома.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</w:rPr>
            </w:pPr>
            <w:r w:rsidRPr="00E94D75">
              <w:rPr>
                <w:sz w:val="28"/>
                <w:szCs w:val="28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903" w:type="dxa"/>
          </w:tcPr>
          <w:p w:rsidR="00FD751A" w:rsidRPr="00ED2860" w:rsidRDefault="00FD751A" w:rsidP="00E465EF">
            <w:pPr>
              <w:tabs>
                <w:tab w:val="left" w:pos="33"/>
              </w:tabs>
              <w:rPr>
                <w:bCs/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Злокачественные опухоли яичников.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</w:rPr>
            </w:pPr>
            <w:r w:rsidRPr="00E94D75">
              <w:rPr>
                <w:sz w:val="28"/>
                <w:szCs w:val="28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903" w:type="dxa"/>
          </w:tcPr>
          <w:p w:rsidR="00FD751A" w:rsidRPr="00ED2860" w:rsidRDefault="00FD751A" w:rsidP="00E465EF">
            <w:pPr>
              <w:tabs>
                <w:tab w:val="left" w:pos="33"/>
              </w:tabs>
              <w:rPr>
                <w:bCs/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Бесплодный брак. Вопросы контрацепции.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</w:rPr>
            </w:pPr>
            <w:r w:rsidRPr="00E94D75">
              <w:rPr>
                <w:sz w:val="28"/>
                <w:szCs w:val="28"/>
              </w:rPr>
              <w:t>3</w:t>
            </w:r>
          </w:p>
        </w:tc>
      </w:tr>
      <w:tr w:rsidR="00FD751A" w:rsidRPr="00ED2860" w:rsidTr="00E465EF">
        <w:trPr>
          <w:trHeight w:val="315"/>
        </w:trPr>
        <w:tc>
          <w:tcPr>
            <w:tcW w:w="569" w:type="dxa"/>
          </w:tcPr>
          <w:p w:rsidR="00FD751A" w:rsidRPr="00ED2860" w:rsidRDefault="00FD751A" w:rsidP="00E465EF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7</w:t>
            </w:r>
          </w:p>
        </w:tc>
        <w:tc>
          <w:tcPr>
            <w:tcW w:w="7903" w:type="dxa"/>
          </w:tcPr>
          <w:p w:rsidR="00FD751A" w:rsidRPr="008A1D56" w:rsidRDefault="00FD751A" w:rsidP="00E465EF">
            <w:pPr>
              <w:tabs>
                <w:tab w:val="left" w:pos="33"/>
              </w:tabs>
              <w:rPr>
                <w:iCs/>
                <w:sz w:val="28"/>
                <w:szCs w:val="28"/>
              </w:rPr>
            </w:pPr>
            <w:r w:rsidRPr="008A1D56">
              <w:rPr>
                <w:iCs/>
                <w:sz w:val="28"/>
                <w:szCs w:val="28"/>
              </w:rPr>
              <w:t xml:space="preserve">Рак </w:t>
            </w:r>
            <w:r w:rsidRPr="008A1D56">
              <w:rPr>
                <w:bCs/>
                <w:iCs/>
                <w:sz w:val="28"/>
                <w:szCs w:val="28"/>
              </w:rPr>
              <w:t>шейки и тела матки</w:t>
            </w:r>
          </w:p>
        </w:tc>
        <w:tc>
          <w:tcPr>
            <w:tcW w:w="993" w:type="dxa"/>
          </w:tcPr>
          <w:p w:rsidR="00FD751A" w:rsidRPr="00E94D75" w:rsidRDefault="00E94D75" w:rsidP="00E465EF">
            <w:pPr>
              <w:jc w:val="center"/>
              <w:rPr>
                <w:sz w:val="28"/>
                <w:szCs w:val="28"/>
              </w:rPr>
            </w:pPr>
            <w:r w:rsidRPr="00E94D75">
              <w:rPr>
                <w:sz w:val="28"/>
                <w:szCs w:val="28"/>
              </w:rPr>
              <w:t>3</w:t>
            </w:r>
          </w:p>
        </w:tc>
      </w:tr>
    </w:tbl>
    <w:p w:rsidR="00FD751A" w:rsidRPr="00FD751A" w:rsidRDefault="00FD751A" w:rsidP="00FD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Всего                              </w:t>
      </w:r>
      <w:r w:rsidRPr="00FD75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>21</w:t>
      </w:r>
      <w:r w:rsidRPr="00FD751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ч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>ас</w:t>
      </w:r>
    </w:p>
    <w:p w:rsidR="00FD751A" w:rsidRDefault="00FD751A" w:rsidP="00FD751A">
      <w:pPr>
        <w:spacing w:after="0" w:line="240" w:lineRule="auto"/>
        <w:jc w:val="center"/>
        <w:rPr>
          <w:rStyle w:val="215"/>
          <w:b/>
          <w:sz w:val="28"/>
          <w:szCs w:val="28"/>
        </w:rPr>
      </w:pPr>
    </w:p>
    <w:p w:rsidR="00FD751A" w:rsidRPr="00FD751A" w:rsidRDefault="00F2433B" w:rsidP="00FD751A">
      <w:pPr>
        <w:spacing w:after="0" w:line="240" w:lineRule="auto"/>
        <w:jc w:val="center"/>
        <w:rPr>
          <w:rStyle w:val="215"/>
          <w:b/>
          <w:sz w:val="28"/>
          <w:szCs w:val="28"/>
        </w:rPr>
      </w:pPr>
      <w:r>
        <w:rPr>
          <w:rStyle w:val="215"/>
          <w:b/>
          <w:sz w:val="28"/>
          <w:szCs w:val="28"/>
        </w:rPr>
        <w:t>Для Профессионального</w:t>
      </w:r>
      <w:r w:rsidR="00FD751A" w:rsidRPr="00FD751A">
        <w:rPr>
          <w:rStyle w:val="215"/>
          <w:b/>
          <w:sz w:val="28"/>
          <w:szCs w:val="28"/>
        </w:rPr>
        <w:t xml:space="preserve"> образовани</w:t>
      </w:r>
      <w:r>
        <w:rPr>
          <w:rStyle w:val="215"/>
          <w:b/>
          <w:sz w:val="28"/>
          <w:szCs w:val="28"/>
        </w:rPr>
        <w:t>я</w:t>
      </w:r>
    </w:p>
    <w:p w:rsidR="002F2D08" w:rsidRPr="00FD751A" w:rsidRDefault="00EF3137" w:rsidP="00EF3137">
      <w:pPr>
        <w:spacing w:after="0" w:line="240" w:lineRule="auto"/>
        <w:jc w:val="right"/>
        <w:rPr>
          <w:rStyle w:val="215"/>
          <w:sz w:val="28"/>
          <w:szCs w:val="28"/>
        </w:rPr>
      </w:pPr>
      <w:r w:rsidRPr="008A1D56">
        <w:rPr>
          <w:rStyle w:val="215"/>
          <w:sz w:val="28"/>
          <w:szCs w:val="28"/>
        </w:rPr>
        <w:t xml:space="preserve">Таблица </w:t>
      </w:r>
      <w:r>
        <w:rPr>
          <w:rStyle w:val="215"/>
          <w:sz w:val="28"/>
          <w:szCs w:val="28"/>
        </w:rPr>
        <w:t>–</w:t>
      </w:r>
      <w:r w:rsidR="00F43518">
        <w:rPr>
          <w:rStyle w:val="215"/>
          <w:sz w:val="28"/>
          <w:szCs w:val="28"/>
        </w:rPr>
        <w:t xml:space="preserve"> </w:t>
      </w:r>
      <w:r w:rsidR="00FD751A">
        <w:rPr>
          <w:rStyle w:val="215"/>
          <w:sz w:val="28"/>
          <w:szCs w:val="28"/>
        </w:rPr>
        <w:t>4</w:t>
      </w:r>
    </w:p>
    <w:tbl>
      <w:tblPr>
        <w:tblStyle w:val="af4"/>
        <w:tblW w:w="9465" w:type="dxa"/>
        <w:tblLayout w:type="fixed"/>
        <w:tblLook w:val="04A0" w:firstRow="1" w:lastRow="0" w:firstColumn="1" w:lastColumn="0" w:noHBand="0" w:noVBand="1"/>
      </w:tblPr>
      <w:tblGrid>
        <w:gridCol w:w="569"/>
        <w:gridCol w:w="7903"/>
        <w:gridCol w:w="993"/>
      </w:tblGrid>
      <w:tr w:rsidR="00EF3137" w:rsidRPr="00ED2860" w:rsidTr="00757FAF">
        <w:trPr>
          <w:trHeight w:val="370"/>
        </w:trPr>
        <w:tc>
          <w:tcPr>
            <w:tcW w:w="569" w:type="dxa"/>
            <w:vMerge w:val="restart"/>
          </w:tcPr>
          <w:p w:rsidR="00EF3137" w:rsidRPr="00BD674C" w:rsidRDefault="00EF3137" w:rsidP="00BD674C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EF3137" w:rsidRPr="00BD674C" w:rsidRDefault="00EF3137" w:rsidP="00BD674C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D674C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903" w:type="dxa"/>
            <w:vMerge w:val="restart"/>
          </w:tcPr>
          <w:p w:rsidR="00EF3137" w:rsidRPr="00BD674C" w:rsidRDefault="00EF3137" w:rsidP="00BD674C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D674C">
              <w:rPr>
                <w:rFonts w:ascii="Times New Roman" w:hAnsi="Times New Roman" w:cs="Times New Roman"/>
                <w:color w:val="auto"/>
                <w:spacing w:val="-5"/>
              </w:rPr>
              <w:t>Название темы самостоятельной работы</w:t>
            </w:r>
          </w:p>
        </w:tc>
        <w:tc>
          <w:tcPr>
            <w:tcW w:w="993" w:type="dxa"/>
            <w:vMerge w:val="restart"/>
          </w:tcPr>
          <w:p w:rsidR="00EF3137" w:rsidRPr="00BD674C" w:rsidRDefault="00EF3137" w:rsidP="00BD674C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D674C">
              <w:rPr>
                <w:rFonts w:ascii="Times New Roman" w:hAnsi="Times New Roman" w:cs="Times New Roman"/>
                <w:color w:val="auto"/>
              </w:rPr>
              <w:t>часы</w:t>
            </w:r>
          </w:p>
        </w:tc>
      </w:tr>
      <w:tr w:rsidR="00EF3137" w:rsidRPr="00ED2860" w:rsidTr="00757FAF">
        <w:trPr>
          <w:trHeight w:val="755"/>
        </w:trPr>
        <w:tc>
          <w:tcPr>
            <w:tcW w:w="569" w:type="dxa"/>
            <w:vMerge/>
          </w:tcPr>
          <w:p w:rsidR="00EF3137" w:rsidRPr="00ED2860" w:rsidRDefault="00EF3137" w:rsidP="00302A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03" w:type="dxa"/>
            <w:vMerge/>
          </w:tcPr>
          <w:p w:rsidR="00EF3137" w:rsidRPr="00ED2860" w:rsidRDefault="00EF3137" w:rsidP="00302A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F3137" w:rsidRPr="00ED2860" w:rsidRDefault="00EF3137" w:rsidP="00302A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F3137" w:rsidRPr="00ED2860" w:rsidTr="00757FAF">
        <w:trPr>
          <w:trHeight w:val="315"/>
        </w:trPr>
        <w:tc>
          <w:tcPr>
            <w:tcW w:w="569" w:type="dxa"/>
          </w:tcPr>
          <w:p w:rsidR="00EF3137" w:rsidRPr="00ED2860" w:rsidRDefault="00EF3137" w:rsidP="00302A43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903" w:type="dxa"/>
          </w:tcPr>
          <w:p w:rsidR="00EF3137" w:rsidRPr="00ED2860" w:rsidRDefault="00EF3137" w:rsidP="00757FAF">
            <w:pPr>
              <w:tabs>
                <w:tab w:val="left" w:pos="33"/>
              </w:tabs>
              <w:rPr>
                <w:sz w:val="28"/>
                <w:szCs w:val="28"/>
                <w:lang w:val="uz-Cyrl-UZ"/>
              </w:rPr>
            </w:pPr>
            <w:r w:rsidRPr="008A1D56">
              <w:rPr>
                <w:bCs/>
                <w:iCs/>
                <w:sz w:val="28"/>
                <w:szCs w:val="28"/>
              </w:rPr>
              <w:t>Нормальный менструальный цикл и его регуляция.</w:t>
            </w:r>
          </w:p>
        </w:tc>
        <w:tc>
          <w:tcPr>
            <w:tcW w:w="993" w:type="dxa"/>
          </w:tcPr>
          <w:p w:rsidR="00EF3137" w:rsidRPr="00ED2860" w:rsidRDefault="00E94D75" w:rsidP="00302A43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302A43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903" w:type="dxa"/>
          </w:tcPr>
          <w:p w:rsidR="00302A43" w:rsidRPr="00ED2860" w:rsidRDefault="00302A43" w:rsidP="00757FAF">
            <w:pPr>
              <w:tabs>
                <w:tab w:val="left" w:pos="33"/>
              </w:tabs>
              <w:rPr>
                <w:bCs/>
                <w:iCs/>
                <w:sz w:val="28"/>
                <w:szCs w:val="28"/>
                <w:lang w:val="uz-Cyrl-UZ"/>
              </w:rPr>
            </w:pPr>
            <w:r w:rsidRPr="008A1D56">
              <w:rPr>
                <w:iCs/>
                <w:sz w:val="28"/>
                <w:szCs w:val="28"/>
              </w:rPr>
              <w:t>Классификация нарушений менструального цикла, их определения.</w:t>
            </w:r>
            <w:r w:rsidRPr="008A1D56">
              <w:rPr>
                <w:bCs/>
                <w:iCs/>
                <w:sz w:val="28"/>
                <w:szCs w:val="28"/>
              </w:rPr>
              <w:t xml:space="preserve"> Гипоменструальный синдром.</w:t>
            </w:r>
          </w:p>
        </w:tc>
        <w:tc>
          <w:tcPr>
            <w:tcW w:w="993" w:type="dxa"/>
          </w:tcPr>
          <w:p w:rsidR="00302A43" w:rsidRPr="00ED2860" w:rsidRDefault="00E94D75" w:rsidP="00302A4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302A43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903" w:type="dxa"/>
          </w:tcPr>
          <w:p w:rsidR="00302A43" w:rsidRPr="00ED2860" w:rsidRDefault="00302A43" w:rsidP="00757FAF">
            <w:pPr>
              <w:tabs>
                <w:tab w:val="left" w:pos="33"/>
              </w:tabs>
              <w:rPr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Эндометриоз.</w:t>
            </w:r>
          </w:p>
        </w:tc>
        <w:tc>
          <w:tcPr>
            <w:tcW w:w="993" w:type="dxa"/>
          </w:tcPr>
          <w:p w:rsidR="00302A43" w:rsidRDefault="00E94D75" w:rsidP="00302A43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302A43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903" w:type="dxa"/>
          </w:tcPr>
          <w:p w:rsidR="00302A43" w:rsidRPr="00EF3137" w:rsidRDefault="00302A43" w:rsidP="00757FAF">
            <w:pPr>
              <w:tabs>
                <w:tab w:val="left" w:pos="33"/>
              </w:tabs>
              <w:rPr>
                <w:iCs/>
                <w:sz w:val="28"/>
                <w:szCs w:val="28"/>
                <w:lang w:val="uz-Cyrl-UZ"/>
              </w:rPr>
            </w:pPr>
            <w:r w:rsidRPr="00EF3137">
              <w:rPr>
                <w:bCs/>
                <w:iCs/>
                <w:sz w:val="28"/>
                <w:szCs w:val="28"/>
                <w:lang w:val="uz-Cyrl-UZ"/>
              </w:rPr>
              <w:t>Пузырный занос. Хорионэпителиома.</w:t>
            </w:r>
          </w:p>
        </w:tc>
        <w:tc>
          <w:tcPr>
            <w:tcW w:w="993" w:type="dxa"/>
          </w:tcPr>
          <w:p w:rsidR="00302A43" w:rsidRDefault="00E94D75" w:rsidP="00302A43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866028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903" w:type="dxa"/>
          </w:tcPr>
          <w:p w:rsidR="00302A43" w:rsidRPr="00ED2860" w:rsidRDefault="00302A43" w:rsidP="00757FAF">
            <w:pPr>
              <w:tabs>
                <w:tab w:val="left" w:pos="33"/>
              </w:tabs>
              <w:rPr>
                <w:bCs/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Злокачественные опухоли яичников.</w:t>
            </w:r>
          </w:p>
        </w:tc>
        <w:tc>
          <w:tcPr>
            <w:tcW w:w="993" w:type="dxa"/>
          </w:tcPr>
          <w:p w:rsidR="00302A43" w:rsidRDefault="00FD751A" w:rsidP="00302A43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866028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903" w:type="dxa"/>
          </w:tcPr>
          <w:p w:rsidR="00302A43" w:rsidRPr="00ED2860" w:rsidRDefault="00302A43" w:rsidP="00757FAF">
            <w:pPr>
              <w:tabs>
                <w:tab w:val="left" w:pos="33"/>
              </w:tabs>
              <w:rPr>
                <w:bCs/>
                <w:iCs/>
                <w:sz w:val="28"/>
                <w:szCs w:val="28"/>
              </w:rPr>
            </w:pPr>
            <w:r w:rsidRPr="008A1D56">
              <w:rPr>
                <w:bCs/>
                <w:iCs/>
                <w:sz w:val="28"/>
                <w:szCs w:val="28"/>
              </w:rPr>
              <w:t>Бесплодный брак. Вопросы контрацепции.</w:t>
            </w:r>
          </w:p>
        </w:tc>
        <w:tc>
          <w:tcPr>
            <w:tcW w:w="993" w:type="dxa"/>
          </w:tcPr>
          <w:p w:rsidR="00302A43" w:rsidRDefault="00E94D75" w:rsidP="00302A43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302A43" w:rsidRPr="00ED2860" w:rsidTr="00757FAF">
        <w:trPr>
          <w:trHeight w:val="315"/>
        </w:trPr>
        <w:tc>
          <w:tcPr>
            <w:tcW w:w="569" w:type="dxa"/>
          </w:tcPr>
          <w:p w:rsidR="00302A43" w:rsidRPr="00ED2860" w:rsidRDefault="00302A43" w:rsidP="00866028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 w:rsidRPr="00ED2860">
              <w:rPr>
                <w:sz w:val="28"/>
                <w:szCs w:val="28"/>
                <w:lang w:val="uz-Cyrl-UZ"/>
              </w:rPr>
              <w:t>7</w:t>
            </w:r>
          </w:p>
        </w:tc>
        <w:tc>
          <w:tcPr>
            <w:tcW w:w="7903" w:type="dxa"/>
          </w:tcPr>
          <w:p w:rsidR="00302A43" w:rsidRPr="008A1D56" w:rsidRDefault="00302A43" w:rsidP="00757FAF">
            <w:pPr>
              <w:tabs>
                <w:tab w:val="left" w:pos="33"/>
              </w:tabs>
              <w:rPr>
                <w:iCs/>
                <w:sz w:val="28"/>
                <w:szCs w:val="28"/>
              </w:rPr>
            </w:pPr>
            <w:r w:rsidRPr="008A1D56">
              <w:rPr>
                <w:iCs/>
                <w:sz w:val="28"/>
                <w:szCs w:val="28"/>
              </w:rPr>
              <w:t xml:space="preserve">Рак </w:t>
            </w:r>
            <w:r w:rsidRPr="008A1D56">
              <w:rPr>
                <w:bCs/>
                <w:iCs/>
                <w:sz w:val="28"/>
                <w:szCs w:val="28"/>
              </w:rPr>
              <w:t>шейки и тела матки</w:t>
            </w:r>
          </w:p>
        </w:tc>
        <w:tc>
          <w:tcPr>
            <w:tcW w:w="993" w:type="dxa"/>
          </w:tcPr>
          <w:p w:rsidR="00302A43" w:rsidRDefault="00E94D75" w:rsidP="00302A43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</w:tbl>
    <w:p w:rsidR="002F2D08" w:rsidRPr="008A1D56" w:rsidRDefault="00BD674C" w:rsidP="002F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Всего                                              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>32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ч</w:t>
      </w:r>
      <w:r w:rsidR="00E94D75">
        <w:rPr>
          <w:rFonts w:ascii="Times New Roman" w:hAnsi="Times New Roman" w:cs="Times New Roman"/>
          <w:b/>
          <w:sz w:val="28"/>
          <w:szCs w:val="28"/>
          <w:lang w:val="uz-Cyrl-UZ"/>
        </w:rPr>
        <w:t>аса</w:t>
      </w:r>
    </w:p>
    <w:p w:rsidR="00BD674C" w:rsidRPr="00BD674C" w:rsidRDefault="00BD674C" w:rsidP="00BD674C">
      <w:pPr>
        <w:widowControl w:val="0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74C">
        <w:rPr>
          <w:rFonts w:ascii="Times New Roman" w:hAnsi="Times New Roman" w:cs="Times New Roman"/>
          <w:sz w:val="28"/>
          <w:szCs w:val="28"/>
        </w:rPr>
        <w:t>Самостоятельная работа студентов предоставляется в виде рефератов или презентаций.</w:t>
      </w:r>
    </w:p>
    <w:p w:rsidR="00BD674C" w:rsidRDefault="00BD674C" w:rsidP="00BD674C">
      <w:pPr>
        <w:widowControl w:val="0"/>
        <w:ind w:left="-142" w:right="-1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674C">
        <w:rPr>
          <w:rFonts w:ascii="Times New Roman" w:hAnsi="Times New Roman" w:cs="Times New Roman"/>
          <w:b/>
          <w:i/>
          <w:sz w:val="28"/>
          <w:szCs w:val="28"/>
        </w:rPr>
        <w:t>Курсовая работа</w:t>
      </w:r>
      <w:r w:rsidR="00757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674C">
        <w:rPr>
          <w:rFonts w:ascii="Times New Roman" w:hAnsi="Times New Roman" w:cs="Times New Roman"/>
          <w:sz w:val="28"/>
          <w:szCs w:val="28"/>
        </w:rPr>
        <w:t>не предусмотрена в типовой программе.</w:t>
      </w:r>
    </w:p>
    <w:p w:rsidR="00ED0BA5" w:rsidRDefault="00ED0BA5" w:rsidP="00ED0BA5">
      <w:pPr>
        <w:pStyle w:val="p26"/>
        <w:numPr>
          <w:ilvl w:val="0"/>
          <w:numId w:val="29"/>
        </w:numPr>
        <w:shd w:val="clear" w:color="auto" w:fill="FFFFFF"/>
        <w:ind w:right="-1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Перечень практических навыков</w:t>
      </w:r>
    </w:p>
    <w:p w:rsidR="00ED0BA5" w:rsidRPr="0014348D" w:rsidRDefault="00ED0BA5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</w:t>
      </w:r>
      <w:r w:rsidR="00272359">
        <w:rPr>
          <w:rFonts w:ascii="Times New Roman" w:hAnsi="Times New Roman" w:cs="Times New Roman"/>
          <w:sz w:val="28"/>
          <w:szCs w:val="28"/>
        </w:rPr>
        <w:t xml:space="preserve"> г</w:t>
      </w:r>
      <w:r w:rsidR="00272359" w:rsidRPr="0014348D">
        <w:rPr>
          <w:rFonts w:ascii="Times New Roman" w:hAnsi="Times New Roman" w:cs="Times New Roman"/>
          <w:sz w:val="28"/>
          <w:szCs w:val="28"/>
        </w:rPr>
        <w:t>инекол</w:t>
      </w:r>
      <w:r w:rsidRPr="0014348D">
        <w:rPr>
          <w:rFonts w:ascii="Times New Roman" w:hAnsi="Times New Roman" w:cs="Times New Roman"/>
          <w:sz w:val="28"/>
          <w:szCs w:val="28"/>
        </w:rPr>
        <w:t>оги</w:t>
      </w:r>
      <w:r>
        <w:rPr>
          <w:rFonts w:ascii="Times New Roman" w:hAnsi="Times New Roman" w:cs="Times New Roman"/>
          <w:sz w:val="28"/>
          <w:szCs w:val="28"/>
        </w:rPr>
        <w:t xml:space="preserve">ческое </w:t>
      </w:r>
      <w:r w:rsidRPr="0014348D">
        <w:rPr>
          <w:rFonts w:ascii="Times New Roman" w:hAnsi="Times New Roman" w:cs="Times New Roman"/>
          <w:sz w:val="28"/>
          <w:szCs w:val="28"/>
        </w:rPr>
        <w:t>бимануал</w:t>
      </w:r>
      <w:r>
        <w:rPr>
          <w:rFonts w:ascii="Times New Roman" w:hAnsi="Times New Roman" w:cs="Times New Roman"/>
          <w:sz w:val="28"/>
          <w:szCs w:val="28"/>
        </w:rPr>
        <w:t>ьное</w:t>
      </w:r>
      <w:r w:rsidRPr="001434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двуручное</w:t>
      </w:r>
      <w:r w:rsidRPr="001434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2723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показать на фантоме.</w:t>
      </w:r>
    </w:p>
    <w:p w:rsidR="00ED0BA5" w:rsidRPr="0014348D" w:rsidRDefault="00272359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шагам рассказать </w:t>
      </w:r>
      <w:r w:rsidR="00ED0BA5" w:rsidRPr="0014348D">
        <w:rPr>
          <w:rFonts w:ascii="Times New Roman" w:hAnsi="Times New Roman" w:cs="Times New Roman"/>
          <w:sz w:val="28"/>
          <w:szCs w:val="28"/>
          <w:lang w:val="uz-Cyrl-UZ"/>
        </w:rPr>
        <w:t>гинекологи</w:t>
      </w:r>
      <w:r>
        <w:rPr>
          <w:rFonts w:ascii="Times New Roman" w:hAnsi="Times New Roman" w:cs="Times New Roman"/>
          <w:sz w:val="28"/>
          <w:szCs w:val="28"/>
          <w:lang w:val="uz-Cyrl-UZ"/>
        </w:rPr>
        <w:t>ческий осмотр с помощью зеркал.</w:t>
      </w:r>
      <w:r w:rsidR="00ED0BA5" w:rsidRPr="00143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D0BA5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ED0BA5" w:rsidRPr="0014348D">
        <w:rPr>
          <w:rFonts w:ascii="Times New Roman" w:hAnsi="Times New Roman" w:cs="Times New Roman"/>
          <w:sz w:val="28"/>
          <w:szCs w:val="28"/>
          <w:lang w:val="uz-Cyrl-UZ"/>
        </w:rPr>
        <w:t>тказиш кадамларини айтиб беринг</w:t>
      </w:r>
    </w:p>
    <w:p w:rsidR="00ED0BA5" w:rsidRPr="0014348D" w:rsidRDefault="00272359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Растяжимость шеечной слизи.</w:t>
      </w:r>
    </w:p>
    <w:p w:rsidR="00ED0BA5" w:rsidRPr="0014348D" w:rsidRDefault="00272359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Симптом зрачка.</w:t>
      </w:r>
    </w:p>
    <w:p w:rsidR="00ED0BA5" w:rsidRPr="0014348D" w:rsidRDefault="00272359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Определение степени чистоты влагалища.</w:t>
      </w:r>
    </w:p>
    <w:p w:rsidR="00ED0BA5" w:rsidRPr="0014348D" w:rsidRDefault="00272359" w:rsidP="00ED0BA5">
      <w:pPr>
        <w:pStyle w:val="af3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Измерение базальной температуры.</w:t>
      </w:r>
    </w:p>
    <w:p w:rsidR="00ED0BA5" w:rsidRDefault="00ED0BA5" w:rsidP="00ED0BA5">
      <w:pPr>
        <w:pStyle w:val="p26"/>
        <w:shd w:val="clear" w:color="auto" w:fill="FFFFFF"/>
        <w:ind w:left="1080" w:right="-1"/>
        <w:rPr>
          <w:rStyle w:val="s1"/>
          <w:b/>
          <w:bCs/>
          <w:color w:val="000000"/>
          <w:sz w:val="28"/>
          <w:szCs w:val="28"/>
        </w:rPr>
      </w:pPr>
    </w:p>
    <w:p w:rsidR="00BD674C" w:rsidRPr="000A0A5D" w:rsidRDefault="00BD674C" w:rsidP="00ED0BA5">
      <w:pPr>
        <w:pStyle w:val="p26"/>
        <w:numPr>
          <w:ilvl w:val="0"/>
          <w:numId w:val="29"/>
        </w:numPr>
        <w:shd w:val="clear" w:color="auto" w:fill="FFFFFF"/>
        <w:ind w:right="-1"/>
        <w:jc w:val="center"/>
        <w:rPr>
          <w:color w:val="000000"/>
          <w:sz w:val="28"/>
          <w:szCs w:val="28"/>
          <w:lang w:val="uz-Cyrl-UZ"/>
        </w:rPr>
      </w:pPr>
      <w:r w:rsidRPr="00BD674C">
        <w:rPr>
          <w:rStyle w:val="s1"/>
          <w:b/>
          <w:bCs/>
          <w:color w:val="000000"/>
          <w:sz w:val="28"/>
          <w:szCs w:val="28"/>
        </w:rPr>
        <w:t>Критерии оценки знаний, умений и навыков по дисциплине.</w:t>
      </w:r>
    </w:p>
    <w:tbl>
      <w:tblPr>
        <w:tblW w:w="9827" w:type="dxa"/>
        <w:jc w:val="center"/>
        <w:tblLayout w:type="fixed"/>
        <w:tblLook w:val="0000" w:firstRow="0" w:lastRow="0" w:firstColumn="0" w:lastColumn="0" w:noHBand="0" w:noVBand="0"/>
      </w:tblPr>
      <w:tblGrid>
        <w:gridCol w:w="1229"/>
        <w:gridCol w:w="5811"/>
        <w:gridCol w:w="1392"/>
        <w:gridCol w:w="1395"/>
      </w:tblGrid>
      <w:tr w:rsidR="00BD674C" w:rsidRPr="00BD674C" w:rsidTr="00CB1E04">
        <w:trPr>
          <w:jc w:val="center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оценки</w:t>
            </w:r>
          </w:p>
        </w:tc>
        <w:tc>
          <w:tcPr>
            <w:tcW w:w="8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Экспресс тесты, письменная работа, устный опрос, презентации</w:t>
            </w:r>
          </w:p>
        </w:tc>
      </w:tr>
      <w:tr w:rsidR="00BD674C" w:rsidRPr="00BD674C" w:rsidTr="00CB1E04">
        <w:trPr>
          <w:trHeight w:val="411"/>
          <w:jc w:val="center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>Критерии оценок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 86-100 баллов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>- Ответ оригинален, высокого качества, превышающая требования программы. Выявлена высокая эрудиция студента.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-Ответ правильный. Выступление на защите глубокого содержания с использованием дополнительной литературы и оформление.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-Студент активно участвует при разборе темы,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-грамотно и правильно решает ситуационные задачи, тесты. </w:t>
            </w:r>
          </w:p>
        </w:tc>
      </w:tr>
      <w:tr w:rsidR="00BD674C" w:rsidRPr="00BD674C" w:rsidTr="00CB1E04">
        <w:trPr>
          <w:jc w:val="center"/>
        </w:trPr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«Хорошо» 71-85 баллов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Ответ правильный  в соответствии с программой. Отмечена хорошая эрудиция студента. 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-Ответ соответствует требованиям программы. Студент активно доказал её положения, знаком с достижениями в данной области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-Ответ по качеству среднего уровня, допущены отдельные ошибки. </w:t>
            </w:r>
          </w:p>
        </w:tc>
      </w:tr>
      <w:tr w:rsidR="00BD674C" w:rsidRPr="00BD674C" w:rsidTr="00CB1E04">
        <w:trPr>
          <w:jc w:val="center"/>
        </w:trPr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«Удовлетворительно» 55-70 баллов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-Ответ средний по уровню, имеются неточности и отдельные погрешности.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-В ответе допущены серьезные ошибки, выявляется слабое знание теории вопроса.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-При разборе ситуационных задач и тестов студентом допущены довольно значительные ошибки. 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-Ответ низкого уровня с существенными недостатками. При ответе выявлена слабая компетентность студента в данной сфере знаний. </w:t>
            </w:r>
          </w:p>
        </w:tc>
      </w:tr>
      <w:tr w:rsidR="00BD674C" w:rsidRPr="00BD674C" w:rsidTr="00CB1E04">
        <w:trPr>
          <w:trHeight w:val="871"/>
          <w:jc w:val="center"/>
        </w:trPr>
        <w:tc>
          <w:tcPr>
            <w:tcW w:w="12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«Неудовлетворительно» 0-54 балла</w:t>
            </w:r>
          </w:p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</w:rPr>
              <w:t xml:space="preserve">Ответ некачественный с большими недостатками, не отражает теории вопроса. Теоретические знания студента неудовлетворительные. </w:t>
            </w:r>
          </w:p>
        </w:tc>
      </w:tr>
      <w:tr w:rsidR="00BD674C" w:rsidRPr="00BD674C" w:rsidTr="00CB1E04">
        <w:trPr>
          <w:trHeight w:val="627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Виды оценочного рейтинг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Макс.</w:t>
            </w:r>
          </w:p>
          <w:p w:rsidR="00BD674C" w:rsidRP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балл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B1E04" w:rsidRPr="00BD674C" w:rsidTr="00CB1E04">
        <w:trPr>
          <w:trHeight w:val="430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Текущий контроль: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D7345">
              <w:rPr>
                <w:b/>
                <w:sz w:val="28"/>
                <w:szCs w:val="28"/>
                <w:lang w:val="uz-Cyrl-UZ"/>
              </w:rPr>
              <w:t>70 (100)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 течении цикла</w:t>
            </w:r>
          </w:p>
        </w:tc>
      </w:tr>
      <w:tr w:rsidR="00CB1E04" w:rsidRPr="00BD674C" w:rsidTr="00CB1E04">
        <w:trPr>
          <w:trHeight w:val="430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Активность студента во время практического занятия и регулярного ведения конспекта.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E04" w:rsidRPr="00BD674C" w:rsidTr="00CB1E04">
        <w:trPr>
          <w:trHeight w:val="430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Своевременное и качественное выполнение самостоятельной работы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E04" w:rsidRPr="00BD674C" w:rsidTr="00CB1E04">
        <w:trPr>
          <w:trHeight w:val="973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Активность студента во время практического занятия, правильность ответов на вопросы, выполнение практических навыков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04" w:rsidRPr="00CB1E04" w:rsidRDefault="00CB1E04" w:rsidP="00CB1E04">
            <w:pPr>
              <w:jc w:val="center"/>
              <w:rPr>
                <w:rFonts w:ascii="Times New Roman" w:hAnsi="Times New Roman" w:cs="Times New Roman"/>
              </w:rPr>
            </w:pPr>
            <w:r w:rsidRPr="00CB1E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E04" w:rsidRPr="00BD674C" w:rsidTr="00CB1E04">
        <w:trPr>
          <w:trHeight w:val="972"/>
          <w:jc w:val="center"/>
        </w:trPr>
        <w:tc>
          <w:tcPr>
            <w:tcW w:w="12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Оценка практического навыка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04" w:rsidRPr="00CB1E04" w:rsidRDefault="00CB1E04" w:rsidP="00CB1E04">
            <w:pPr>
              <w:jc w:val="center"/>
              <w:rPr>
                <w:rFonts w:ascii="Times New Roman" w:hAnsi="Times New Roman" w:cs="Times New Roman"/>
              </w:rPr>
            </w:pPr>
            <w:r w:rsidRPr="00CB1E0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50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E04" w:rsidRPr="00BD674C" w:rsidRDefault="00CB1E04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74C" w:rsidRPr="00BD674C" w:rsidTr="00CB1E04">
        <w:trPr>
          <w:trHeight w:val="545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Окончательный контроль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 послед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ний день цикла</w:t>
            </w:r>
          </w:p>
        </w:tc>
      </w:tr>
      <w:tr w:rsidR="00BD674C" w:rsidRPr="00BD674C" w:rsidTr="00CB1E04">
        <w:trPr>
          <w:trHeight w:val="430"/>
          <w:jc w:val="center"/>
        </w:trPr>
        <w:tc>
          <w:tcPr>
            <w:tcW w:w="12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ОСКИ  (+тест)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D674C" w:rsidRPr="00BD674C" w:rsidTr="00CB1E04">
        <w:trPr>
          <w:trHeight w:val="430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D674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74C" w:rsidRPr="00BD674C" w:rsidRDefault="00BD674C" w:rsidP="00BD6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BD674C" w:rsidRDefault="00BD674C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F2433B" w:rsidRDefault="00F2433B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BD674C" w:rsidRDefault="00BD674C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BD674C" w:rsidRDefault="00BD674C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0A0A5D" w:rsidRDefault="000A0A5D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0A0A5D" w:rsidRDefault="000A0A5D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0A0A5D" w:rsidRDefault="000A0A5D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0A0A5D" w:rsidRDefault="000A0A5D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bCs/>
          <w:color w:val="000000"/>
          <w:sz w:val="28"/>
          <w:szCs w:val="28"/>
          <w:lang w:val="uz-Cyrl-UZ"/>
        </w:rPr>
      </w:pPr>
    </w:p>
    <w:p w:rsidR="002F2D08" w:rsidRPr="008A1D56" w:rsidRDefault="00612443" w:rsidP="002F2D08">
      <w:pPr>
        <w:pStyle w:val="p82"/>
        <w:shd w:val="clear" w:color="auto" w:fill="FFFFFF"/>
        <w:spacing w:before="0" w:beforeAutospacing="0" w:after="0" w:afterAutospacing="0"/>
        <w:ind w:left="709" w:right="3"/>
        <w:jc w:val="center"/>
        <w:rPr>
          <w:rStyle w:val="s1"/>
          <w:b/>
          <w:sz w:val="28"/>
          <w:szCs w:val="28"/>
          <w:lang w:val="uz-Cyrl-UZ"/>
        </w:rPr>
      </w:pPr>
      <w:r w:rsidRPr="008A1D56">
        <w:rPr>
          <w:rStyle w:val="s1"/>
          <w:b/>
          <w:bCs/>
          <w:color w:val="000000"/>
          <w:sz w:val="28"/>
          <w:szCs w:val="28"/>
          <w:lang w:val="uz-Cyrl-UZ"/>
        </w:rPr>
        <w:lastRenderedPageBreak/>
        <w:t>7</w:t>
      </w:r>
      <w:r w:rsidR="002F2D08" w:rsidRPr="008A1D56">
        <w:rPr>
          <w:rStyle w:val="s1"/>
          <w:b/>
          <w:bCs/>
          <w:color w:val="000000"/>
          <w:sz w:val="28"/>
          <w:szCs w:val="28"/>
          <w:lang w:val="uz-Cyrl-UZ"/>
        </w:rPr>
        <w:t>.</w:t>
      </w:r>
      <w:r w:rsidR="00302A43">
        <w:rPr>
          <w:rStyle w:val="s1"/>
          <w:b/>
          <w:bCs/>
          <w:color w:val="000000"/>
          <w:sz w:val="28"/>
          <w:szCs w:val="28"/>
          <w:lang w:val="uz-Cyrl-UZ"/>
        </w:rPr>
        <w:t xml:space="preserve">  </w:t>
      </w:r>
      <w:r w:rsidR="002F2D08" w:rsidRPr="008A1D56">
        <w:rPr>
          <w:b/>
          <w:bCs/>
          <w:sz w:val="28"/>
          <w:szCs w:val="28"/>
          <w:lang w:val="uz-Cyrl-UZ"/>
        </w:rPr>
        <w:t>Список рекомендуемой литературы</w:t>
      </w:r>
    </w:p>
    <w:p w:rsidR="00302A43" w:rsidRDefault="002F2D08" w:rsidP="00302A43">
      <w:pPr>
        <w:pStyle w:val="p82"/>
        <w:shd w:val="clear" w:color="auto" w:fill="FFFFFF"/>
        <w:spacing w:beforeAutospacing="0" w:afterAutospacing="0"/>
        <w:ind w:left="709" w:right="3"/>
        <w:jc w:val="center"/>
        <w:rPr>
          <w:b/>
          <w:sz w:val="28"/>
          <w:szCs w:val="28"/>
          <w:lang w:val="uz-Cyrl-UZ"/>
        </w:rPr>
      </w:pPr>
      <w:r w:rsidRPr="007C0E8D">
        <w:rPr>
          <w:b/>
          <w:bCs/>
          <w:sz w:val="28"/>
          <w:szCs w:val="28"/>
        </w:rPr>
        <w:t>Основная: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Жаббарова Ю.К. , Аюпова Ф.М. – Акушерлик , Тошкент , 2009 й.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Кадырова А.А. , Каттаходжаева М.Х. -  Акушерлик амалиети, Тошкент, 2000 й.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 А.А. , Каттаходжаева М.Х. – Акушерликдаги жаррохлик амалиети, Тошкент , 1999 й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Закиров И.З.,   Бадриддинова М.С..   Нормал акушерлик.   Самарканд, 1991.- </w:t>
      </w:r>
      <w:r>
        <w:rPr>
          <w:rFonts w:ascii="Times New Roman" w:hAnsi="Times New Roman"/>
          <w:spacing w:val="-6"/>
          <w:sz w:val="28"/>
          <w:szCs w:val="28"/>
        </w:rPr>
        <w:t>116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38"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Закиров И.З., Бадриддинова М.С. Патологик акушерлик. Самарканд. 1992]. 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38"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Джаббарова Ю.К., Пахомова ЖЕ. Профилактика акушерских осложнений в </w:t>
      </w:r>
      <w:r>
        <w:rPr>
          <w:rFonts w:ascii="Times New Roman" w:hAnsi="Times New Roman"/>
          <w:spacing w:val="3"/>
          <w:sz w:val="28"/>
          <w:szCs w:val="28"/>
        </w:rPr>
        <w:t xml:space="preserve">женской консультации и поликлинике, - Ташкент 1994,-143с 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84" w:hanging="426"/>
        <w:jc w:val="both"/>
        <w:rPr>
          <w:rFonts w:ascii="Times New Roman" w:hAnsi="Times New Roman"/>
          <w:spacing w:val="-11"/>
          <w:sz w:val="28"/>
          <w:szCs w:val="28"/>
          <w:lang w:val="en-US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Закиров ИЗ.Акушерство. Учебное пособие. Самарканд, 1992.-235с 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14" w:after="0" w:line="240" w:lineRule="auto"/>
        <w:ind w:left="0" w:right="-284" w:hanging="426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Семейная медицина  /Под ред. А.Ф.Краснова. - Самара, 1996.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clear" w:pos="900"/>
          <w:tab w:val="num" w:pos="0"/>
          <w:tab w:val="left" w:pos="1056"/>
        </w:tabs>
        <w:autoSpaceDE w:val="0"/>
        <w:autoSpaceDN w:val="0"/>
        <w:adjustRightInd w:val="0"/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2"/>
          <w:sz w:val="28"/>
          <w:szCs w:val="28"/>
        </w:rPr>
        <w:t>Справочник врача общей практики. - Мерта. Англия, 1998.</w:t>
      </w:r>
    </w:p>
    <w:p w:rsidR="00302A43" w:rsidRDefault="00302A43" w:rsidP="00757FAF">
      <w:pPr>
        <w:widowControl w:val="0"/>
        <w:numPr>
          <w:ilvl w:val="0"/>
          <w:numId w:val="25"/>
        </w:numPr>
        <w:shd w:val="clear" w:color="auto" w:fill="FFFFFF"/>
        <w:tabs>
          <w:tab w:val="clear" w:pos="900"/>
          <w:tab w:val="num" w:pos="0"/>
          <w:tab w:val="left" w:pos="1056"/>
        </w:tabs>
        <w:autoSpaceDE w:val="0"/>
        <w:autoSpaceDN w:val="0"/>
        <w:adjustRightInd w:val="0"/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Айламазян ЭК. Акушерство- С.Петербург,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pacing w:val="3"/>
            <w:sz w:val="28"/>
            <w:szCs w:val="28"/>
          </w:rPr>
          <w:t>2002 г</w:t>
        </w:r>
      </w:smartTag>
      <w:r>
        <w:rPr>
          <w:rFonts w:ascii="Times New Roman" w:hAnsi="Times New Roman"/>
          <w:spacing w:val="3"/>
          <w:sz w:val="28"/>
          <w:szCs w:val="28"/>
        </w:rPr>
        <w:t>.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лекции по акушерству и гинекологии. А.Н. Стрижакова. М.Медицина 2000.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Практическое акушерство. Кадирова А.А., Каттаходжаева М.Х., Нажмутдинова Д.К.  Ташкент. 2001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Неотложная помощь при экстрагенитальных состояниях в акушерской практике Э.К. Айламазян. СПб, 2002.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Акушерство. Савельева Г.М. Москва. 200</w:t>
      </w:r>
      <w:r>
        <w:rPr>
          <w:rFonts w:ascii="Times New Roman" w:hAnsi="Times New Roman"/>
          <w:sz w:val="28"/>
          <w:szCs w:val="28"/>
          <w:lang w:val="uz-Cyrl-UZ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Акушерство. Учебник для медицинских вузов. Э.К. Айламазян. СПб. СпецЛит. 2003, 528 с.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Акушерство Бодяжина В.И., Семенченко. М. 2004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руководство по профилактике инфекции. Первое издание. Ташкент.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 xml:space="preserve">. 236 с.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Неотложная помощь в акушерской практике. ВОЗ 2004 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Акушерство и гинекология. Под редакцией Г.М. Савельевой М. 2008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Клиническое руководство по ведению больных с кровотечениями в родах и послеродовом периоде. Т 2008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Клиническое руководство по ведению больных с сепсисом/септическим шоком во время беременности и послеродовом периоде. Т 2008</w:t>
      </w:r>
    </w:p>
    <w:p w:rsidR="00302A43" w:rsidRDefault="00302A43" w:rsidP="00757FAF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Клиническое руководство по ведению больных с гипертензивным синдромом при беременности. Т 2008. </w:t>
      </w:r>
    </w:p>
    <w:p w:rsidR="00302A43" w:rsidRDefault="00302A43" w:rsidP="00757FAF">
      <w:pPr>
        <w:pStyle w:val="13"/>
        <w:tabs>
          <w:tab w:val="num" w:pos="0"/>
          <w:tab w:val="left" w:pos="180"/>
          <w:tab w:val="left" w:pos="851"/>
          <w:tab w:val="left" w:pos="993"/>
          <w:tab w:val="num" w:pos="1740"/>
        </w:tabs>
        <w:ind w:right="-284" w:hanging="426"/>
        <w:jc w:val="center"/>
        <w:rPr>
          <w:b/>
          <w:bCs/>
          <w:sz w:val="28"/>
          <w:szCs w:val="28"/>
          <w:lang w:val="uz-Cyrl-UZ"/>
        </w:rPr>
      </w:pPr>
    </w:p>
    <w:p w:rsidR="00302A43" w:rsidRDefault="00302A43" w:rsidP="00757FAF">
      <w:pPr>
        <w:pStyle w:val="aa"/>
        <w:tabs>
          <w:tab w:val="num" w:pos="0"/>
        </w:tabs>
        <w:ind w:right="-284" w:hanging="426"/>
        <w:rPr>
          <w:rFonts w:ascii="Times New Roman" w:hAnsi="Times New Roman"/>
          <w:bCs/>
          <w:szCs w:val="28"/>
        </w:rPr>
      </w:pPr>
      <w:r w:rsidRPr="007C0E8D">
        <w:rPr>
          <w:rFonts w:ascii="Times New Roman" w:hAnsi="Times New Roman"/>
          <w:bCs/>
          <w:szCs w:val="28"/>
        </w:rPr>
        <w:t>Дополнительная:</w:t>
      </w:r>
    </w:p>
    <w:p w:rsidR="00302A43" w:rsidRPr="007C0E8D" w:rsidRDefault="00302A43" w:rsidP="00757FAF">
      <w:pPr>
        <w:pStyle w:val="aa"/>
        <w:tabs>
          <w:tab w:val="num" w:pos="0"/>
        </w:tabs>
        <w:ind w:right="-284" w:hanging="426"/>
        <w:jc w:val="both"/>
        <w:rPr>
          <w:rFonts w:ascii="Times New Roman" w:hAnsi="Times New Roman"/>
          <w:bCs/>
          <w:szCs w:val="28"/>
        </w:rPr>
      </w:pPr>
    </w:p>
    <w:p w:rsidR="00302A43" w:rsidRPr="00D004B2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 новорожденных Руководство для врачей, медсестер и акушерок. Руководство ВОЗ. UNFPA 2007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Эффективная перинатальная помощь и уход. Руководство ВОЗ. UNFPA 2007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защита новорожденного. Практическое руководство ВОЗ. UNFPA 2007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Неонатология. Руководство ВОЗ. UNFPA 2007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Интегрированное ведение беременности и родов. Оказание помощи при осложненном течении беременности и родов. Руководство для врачей и акушерок ВОЗ.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Акушерство. Руководство ВОЗ. UNFPA 2007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Экстрагенитальная патология и беременность. Шехтман М.М. Медицина. 2005.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Перинатальная инфекция. Вопросы патогенеза, морфологической диагностики и клинико-морфологических сопоставлений. Руководство для врачей. В.А Цинзерлинг, В.Ф. Мельникова «ЭЛБИ- СПб Санкт-Петербург  2002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Руководство по эффектной помощи при беременности и рождении ребенка Перевод с англ. Под редакцией А.В Михайлова. Издательство «Петронолис»  CПб. 2003.</w:t>
      </w:r>
    </w:p>
    <w:p w:rsidR="00302A43" w:rsidRPr="00D004B2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D004B2">
        <w:rPr>
          <w:rFonts w:ascii="Times New Roman" w:hAnsi="Times New Roman"/>
          <w:sz w:val="28"/>
          <w:szCs w:val="28"/>
          <w:lang w:val="en-US"/>
        </w:rPr>
        <w:t xml:space="preserve"> Gynecology in Primary Gare ROGER P .SMITH, M.O. Williams et Wilkins A. Waverly  company 1996. 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 w:rsidRPr="00D004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WILLAM OBSTETRICS.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8"/>
            <w:szCs w:val="28"/>
          </w:rPr>
          <w:t>1999 г</w:t>
        </w:r>
      </w:smartTag>
      <w:r>
        <w:rPr>
          <w:rFonts w:ascii="Times New Roman" w:hAnsi="Times New Roman"/>
          <w:sz w:val="28"/>
          <w:szCs w:val="28"/>
        </w:rPr>
        <w:t>. США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 w:rsidRPr="00D004B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8" w:history="1">
        <w:r w:rsidRPr="00D004B2">
          <w:rPr>
            <w:rStyle w:val="a3"/>
            <w:rFonts w:ascii="Arial Unicode MS" w:hAnsi="Arial Unicode MS" w:hint="eastAsia"/>
            <w:szCs w:val="28"/>
            <w:lang w:val="en-US"/>
          </w:rPr>
          <w:t>Pelvis and Perineum</w:t>
        </w:r>
      </w:hyperlink>
      <w:r w:rsidRPr="00D004B2">
        <w:rPr>
          <w:rFonts w:ascii="Times New Roman" w:hAnsi="Times New Roman"/>
          <w:sz w:val="28"/>
          <w:szCs w:val="28"/>
          <w:lang w:val="en-US"/>
        </w:rPr>
        <w:t xml:space="preserve">.  Brather’s Williams. </w:t>
      </w:r>
      <w:r>
        <w:rPr>
          <w:rFonts w:ascii="Times New Roman" w:hAnsi="Times New Roman"/>
          <w:sz w:val="28"/>
          <w:szCs w:val="28"/>
        </w:rPr>
        <w:t>University of Philadelphy.2004.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 xml:space="preserve"> Рациональная фармакотерапия в акушерстве и гинекологии Кулаков, Серов, Москва. 2006.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Лабораторная диагностика в акушерстве и гинекологии. А.Г. Таранов. Москва. 2004.с 13-40.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Гинекология по Эшелю Новаку. Дж. Берек, И. Адаши, П. Хиллард. Москва, 2002.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Дж. Мерта. Справочник врача общей практики. Москва. 1998.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Мэррей Энкин, М. Китре, Дж. Нейлсон. (пер с англ. Под ред. Михайлова А.В.) Руководство по эффективной помощи при беременности и рождении ребенка. СПб, 2003.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Профилактика инфекций. Рук-во для медучреждений с ограниченными ресурсами Л. Тинджер, Д. Босметр, Н. Макинтош.  JHPIEGO, 2004.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дородовая, перинатальная и постнатальная помощь. Учебный семинар. ВОЗ. Европейское региональное бюро.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Медицинские критерии приемлемости для использования методов контрацепции. Издание третье UNFPA  2004.</w:t>
      </w:r>
    </w:p>
    <w:p w:rsidR="00302A43" w:rsidRDefault="00302A43" w:rsidP="00757FAF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Свод практических рекомендаций по применению средств контрацепции Издание второе UNFPA  2004.</w:t>
      </w:r>
    </w:p>
    <w:p w:rsidR="00302A43" w:rsidRDefault="00302A43" w:rsidP="00757FAF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4" w:hanging="426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Шехтман Т.К.  Экстрагенитальная  патология  и беременность   - Ташкент </w:t>
      </w:r>
      <w:r>
        <w:rPr>
          <w:rFonts w:ascii="Times New Roman" w:hAnsi="Times New Roman"/>
          <w:spacing w:val="-5"/>
          <w:sz w:val="28"/>
          <w:szCs w:val="28"/>
        </w:rPr>
        <w:t>1991.</w:t>
      </w:r>
    </w:p>
    <w:p w:rsidR="00302A43" w:rsidRDefault="00302A43" w:rsidP="00757FAF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Шевченко Т.К. Крупный плод в современном акушерстве. Ташкент1991.</w:t>
      </w:r>
    </w:p>
    <w:p w:rsidR="00302A43" w:rsidRDefault="00302A43" w:rsidP="00757FAF">
      <w:pPr>
        <w:pStyle w:val="aa"/>
        <w:numPr>
          <w:ilvl w:val="0"/>
          <w:numId w:val="26"/>
        </w:numPr>
        <w:tabs>
          <w:tab w:val="num" w:pos="0"/>
        </w:tabs>
        <w:ind w:left="0" w:right="-284" w:hanging="426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 Магзумов Б.Х., Рассадина М.В. «Кесарево сечение»/ Метод. рекомендации. // Т., 2002.</w:t>
      </w:r>
    </w:p>
    <w:p w:rsidR="00302A43" w:rsidRDefault="00302A43" w:rsidP="00757FAF">
      <w:pPr>
        <w:pStyle w:val="aa"/>
        <w:numPr>
          <w:ilvl w:val="0"/>
          <w:numId w:val="26"/>
        </w:numPr>
        <w:tabs>
          <w:tab w:val="num" w:pos="0"/>
        </w:tabs>
        <w:ind w:left="0" w:right="-284" w:hanging="426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bCs/>
          <w:szCs w:val="28"/>
        </w:rPr>
        <w:t>Мавлянова Ш.К., Саидкариев Б.К. Перенашивание беременности / Метод. рекомендации. // Т., 2001.</w:t>
      </w:r>
    </w:p>
    <w:p w:rsidR="00302A43" w:rsidRDefault="00302A43" w:rsidP="00757FAF">
      <w:pPr>
        <w:pStyle w:val="aa"/>
        <w:numPr>
          <w:ilvl w:val="0"/>
          <w:numId w:val="26"/>
        </w:numPr>
        <w:tabs>
          <w:tab w:val="num" w:pos="0"/>
        </w:tabs>
        <w:ind w:left="0" w:right="-284" w:hanging="426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bCs/>
          <w:szCs w:val="28"/>
        </w:rPr>
        <w:t>Е.А. Чернуха. Родовой блок. М., 2001.</w:t>
      </w:r>
    </w:p>
    <w:p w:rsidR="00302A43" w:rsidRDefault="00302A43" w:rsidP="00757FAF">
      <w:pPr>
        <w:numPr>
          <w:ilvl w:val="0"/>
          <w:numId w:val="26"/>
        </w:numPr>
        <w:shd w:val="clear" w:color="auto" w:fill="FFFFFF"/>
        <w:tabs>
          <w:tab w:val="num" w:pos="0"/>
          <w:tab w:val="left" w:pos="263"/>
        </w:tabs>
        <w:spacing w:after="0" w:line="240" w:lineRule="auto"/>
        <w:ind w:left="0" w:right="-284" w:hanging="426"/>
        <w:jc w:val="both"/>
        <w:rPr>
          <w:rFonts w:ascii="Times New Roman" w:hAnsi="Times New Roman"/>
          <w:spacing w:val="-14"/>
          <w:sz w:val="28"/>
          <w:szCs w:val="28"/>
          <w:lang w:val="uz-Cyrl-UZ"/>
        </w:rPr>
      </w:pPr>
      <w:r>
        <w:rPr>
          <w:rFonts w:ascii="Times New Roman" w:hAnsi="Times New Roman"/>
          <w:spacing w:val="-1"/>
          <w:sz w:val="28"/>
          <w:szCs w:val="28"/>
        </w:rPr>
        <w:t>Савельева Г.М. Акушерство-М: Медицина 2000 .</w:t>
      </w:r>
    </w:p>
    <w:p w:rsidR="00302A43" w:rsidRDefault="00302A43" w:rsidP="00757FAF">
      <w:pPr>
        <w:numPr>
          <w:ilvl w:val="0"/>
          <w:numId w:val="26"/>
        </w:numPr>
        <w:shd w:val="clear" w:color="auto" w:fill="FFFFFF"/>
        <w:tabs>
          <w:tab w:val="num" w:pos="0"/>
          <w:tab w:val="left" w:pos="263"/>
        </w:tabs>
        <w:spacing w:after="0" w:line="240" w:lineRule="auto"/>
        <w:ind w:left="0" w:right="-284" w:hanging="426"/>
        <w:jc w:val="both"/>
        <w:rPr>
          <w:rFonts w:ascii="Times New Roman" w:hAnsi="Times New Roman"/>
          <w:spacing w:val="-14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Савельева Г.М. Акушерство и гинекология .Руководство для врачей–М: Медицина. 1997.</w:t>
      </w:r>
    </w:p>
    <w:p w:rsidR="00302A43" w:rsidRDefault="00302A43" w:rsidP="00757FAF">
      <w:pPr>
        <w:pStyle w:val="21"/>
        <w:tabs>
          <w:tab w:val="num" w:pos="0"/>
        </w:tabs>
        <w:spacing w:line="240" w:lineRule="auto"/>
        <w:ind w:right="-284" w:hanging="426"/>
        <w:rPr>
          <w:sz w:val="28"/>
          <w:szCs w:val="28"/>
        </w:rPr>
      </w:pPr>
    </w:p>
    <w:p w:rsidR="00302A43" w:rsidRDefault="00302A43" w:rsidP="00757FAF">
      <w:pPr>
        <w:pStyle w:val="21"/>
        <w:tabs>
          <w:tab w:val="num" w:pos="0"/>
        </w:tabs>
        <w:spacing w:line="240" w:lineRule="auto"/>
        <w:ind w:right="-284" w:hanging="426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Интернет</w:t>
      </w:r>
      <w:r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  <w:lang w:val="uz-Cyrl-UZ"/>
        </w:rPr>
        <w:t>ы:</w:t>
      </w:r>
    </w:p>
    <w:p w:rsidR="00302A43" w:rsidRPr="000A0A5D" w:rsidRDefault="00E834BA" w:rsidP="00757FAF">
      <w:pPr>
        <w:pStyle w:val="21"/>
        <w:tabs>
          <w:tab w:val="num" w:pos="0"/>
        </w:tabs>
        <w:spacing w:line="240" w:lineRule="auto"/>
        <w:ind w:right="-284" w:hanging="426"/>
        <w:rPr>
          <w:sz w:val="28"/>
          <w:szCs w:val="28"/>
          <w:lang w:val="uz-Cyrl-UZ"/>
        </w:rPr>
      </w:pPr>
      <w:hyperlink r:id="rId9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www.medi.ru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  <w:hyperlink r:id="rId10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www.medlinks.ru</w:t>
        </w:r>
      </w:hyperlink>
      <w:r w:rsidR="00302A43" w:rsidRPr="000A0A5D">
        <w:rPr>
          <w:sz w:val="28"/>
          <w:szCs w:val="28"/>
          <w:lang w:val="uz-Cyrl-UZ"/>
        </w:rPr>
        <w:t xml:space="preserve">,  </w:t>
      </w:r>
      <w:hyperlink r:id="rId11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www.obgyn.net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  <w:hyperlink r:id="rId12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www.medscape.com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</w:p>
    <w:p w:rsidR="00302A43" w:rsidRPr="000A0A5D" w:rsidRDefault="00E834BA" w:rsidP="00757FAF">
      <w:pPr>
        <w:pStyle w:val="21"/>
        <w:tabs>
          <w:tab w:val="num" w:pos="0"/>
        </w:tabs>
        <w:spacing w:line="240" w:lineRule="auto"/>
        <w:ind w:right="-284" w:hanging="426"/>
        <w:rPr>
          <w:sz w:val="28"/>
          <w:szCs w:val="28"/>
          <w:lang w:val="uz-Cyrl-UZ"/>
        </w:rPr>
      </w:pPr>
      <w:hyperlink r:id="rId13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www.medland.ru</w:t>
        </w:r>
      </w:hyperlink>
      <w:r w:rsidR="00302A43" w:rsidRPr="000A0A5D">
        <w:rPr>
          <w:sz w:val="28"/>
          <w:szCs w:val="28"/>
          <w:lang w:val="uz-Cyrl-UZ"/>
        </w:rPr>
        <w:t>,</w:t>
      </w:r>
      <w:hyperlink r:id="rId14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www.med-lib.ru</w:t>
        </w:r>
      </w:hyperlink>
      <w:r w:rsidR="00302A43" w:rsidRPr="000A0A5D">
        <w:rPr>
          <w:sz w:val="28"/>
          <w:szCs w:val="28"/>
          <w:lang w:val="uz-Cyrl-UZ"/>
        </w:rPr>
        <w:t>,</w:t>
      </w:r>
      <w:hyperlink r:id="rId15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www.speclit.spb.ru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  <w:hyperlink r:id="rId16" w:history="1">
        <w:r w:rsidR="00302A43" w:rsidRPr="000A0A5D">
          <w:rPr>
            <w:rStyle w:val="a3"/>
            <w:color w:val="auto"/>
            <w:sz w:val="28"/>
            <w:szCs w:val="28"/>
            <w:lang w:val="da-DK"/>
          </w:rPr>
          <w:t>www.cochrane.org</w:t>
        </w:r>
      </w:hyperlink>
      <w:r w:rsidR="00302A43" w:rsidRPr="000A0A5D">
        <w:rPr>
          <w:sz w:val="28"/>
          <w:szCs w:val="28"/>
          <w:lang w:val="da-DK"/>
        </w:rPr>
        <w:t>,</w:t>
      </w:r>
    </w:p>
    <w:p w:rsidR="00302A43" w:rsidRPr="000A0A5D" w:rsidRDefault="00E834BA" w:rsidP="00757FAF">
      <w:pPr>
        <w:pStyle w:val="21"/>
        <w:tabs>
          <w:tab w:val="num" w:pos="0"/>
        </w:tabs>
        <w:spacing w:line="240" w:lineRule="auto"/>
        <w:ind w:right="-284" w:hanging="426"/>
        <w:rPr>
          <w:sz w:val="28"/>
          <w:szCs w:val="28"/>
          <w:lang w:val="uz-Cyrl-UZ"/>
        </w:rPr>
      </w:pPr>
      <w:hyperlink r:id="rId17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www.ksmed.ru/pat/gynecology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  <w:hyperlink r:id="rId18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www.medsan.ru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  <w:hyperlink r:id="rId19" w:history="1">
        <w:r w:rsidR="00302A43" w:rsidRPr="000A0A5D">
          <w:rPr>
            <w:rStyle w:val="a3"/>
            <w:color w:val="auto"/>
            <w:sz w:val="28"/>
            <w:szCs w:val="28"/>
            <w:lang w:val="uz-Cyrl-UZ"/>
          </w:rPr>
          <w:t>www.medtm.ru/gyn.html</w:t>
        </w:r>
      </w:hyperlink>
      <w:r w:rsidR="00302A43" w:rsidRPr="000A0A5D">
        <w:rPr>
          <w:sz w:val="28"/>
          <w:szCs w:val="28"/>
          <w:lang w:val="uz-Cyrl-UZ"/>
        </w:rPr>
        <w:t xml:space="preserve">, </w:t>
      </w:r>
    </w:p>
    <w:p w:rsidR="00302A43" w:rsidRPr="00D004B2" w:rsidRDefault="00E834BA" w:rsidP="00C03E37">
      <w:pPr>
        <w:shd w:val="clear" w:color="auto" w:fill="FFFFFF"/>
        <w:tabs>
          <w:tab w:val="num" w:pos="0"/>
          <w:tab w:val="left" w:pos="263"/>
        </w:tabs>
        <w:ind w:right="-284" w:hanging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hyperlink r:id="rId20" w:history="1">
        <w:r w:rsidR="00302A43" w:rsidRPr="000A0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z-Cyrl-UZ"/>
          </w:rPr>
          <w:t>www.dir.rusmedserv.com</w:t>
        </w:r>
      </w:hyperlink>
      <w:r w:rsidR="00302A43" w:rsidRPr="000A0A5D">
        <w:rPr>
          <w:rFonts w:ascii="Times New Roman" w:hAnsi="Times New Roman" w:cs="Times New Roman"/>
          <w:sz w:val="28"/>
          <w:szCs w:val="28"/>
          <w:lang w:val="uz-Cyrl-UZ"/>
        </w:rPr>
        <w:t>/index</w:t>
      </w:r>
      <w:hyperlink r:id="rId21" w:history="1">
        <w:r w:rsidR="00302A43" w:rsidRPr="000A0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z-Cyrl-UZ"/>
          </w:rPr>
          <w:t>/speciality</w:t>
        </w:r>
      </w:hyperlink>
      <w:r w:rsidR="00302A43" w:rsidRPr="000A0A5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hyperlink r:id="rId22" w:history="1">
        <w:r w:rsidR="00302A43" w:rsidRPr="000A0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z-Cyrl-UZ"/>
          </w:rPr>
          <w:t>www.healthua.com/parts/gynaecology</w:t>
        </w:r>
      </w:hyperlink>
    </w:p>
    <w:p w:rsidR="00302A43" w:rsidRDefault="00302A43" w:rsidP="00757FAF">
      <w:pPr>
        <w:tabs>
          <w:tab w:val="num" w:pos="0"/>
        </w:tabs>
        <w:ind w:right="-284" w:hanging="426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Ўзбекистон республикаси ҳукмати қарор ва фармонлари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Кабинета Министров № 46 от 15 февраля 2000 года «Здоровое поколение»; 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Кабинета Министров № 68 от 5 февраля  2001 года «Мать и ребёнок»; 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№32  от 25 февраля 2002 года «О дополнительных мерах по укреплению здоровья женщин и подрастающего поколения»;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№242 от 5 июля 2002 года   «О мерах по реализации приоритетных направлений повышения медицинской культуры в семье, укрепления здоровья женщин, рождению и воспитанию здорового поколения»;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Кабинета министров № 365 от 25 августа 2003 года « О медицинском  освидетельствовании лиц, вступающих в брак»; 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№515 от 2 ноября 2004 года «О мерах по реализации проекта “Укрепление  здоровья  женщин  и  детей” с участием АБР»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Президента №153 от 11 августа 2005 года “О мерах реализации проекта Национальной Программы фортификации муки» 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Республики Узбекистан от 19.09.2007 года №УП-3923  «Об основных направлениях дальнейшего углубления реформ и реализации Государственной программы развития здравоохранения» 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Президента Республики Узбекистан от 2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№ 700 «О мерах по совершенствованию организации деятельности медицинских учреждений республики».</w:t>
      </w:r>
    </w:p>
    <w:p w:rsidR="00302A43" w:rsidRDefault="00302A43" w:rsidP="00757FA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Кабинета Министров Республика Узбекистан №48 от 18 марта 2008 года «О мерах по совершенствованию организационной структуры и деятельности территориальных учреждений здравоохранения»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обеспечению благополучия  детей  Республики Узбекистан на 2007-2011гг.».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Постановление Президента Республики Узбекистан ПП-1046 от 26 января 2009г. «О Государственной программе «Год благоустройства  и развития села»,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Президента №892 от 18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“О Государственной программе раннего выявления врожденных и наследственных заболеваний для предупреждения рождения инвалидов с детства”</w:t>
      </w:r>
    </w:p>
    <w:p w:rsidR="00302A43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Президента Республики Узбекистан от 13 апреля 2009 года №ПП-1096 “О дополнительных мерах по охране здоровья матери и ребёнка, формирование здорового поколения” </w:t>
      </w:r>
    </w:p>
    <w:p w:rsidR="00302A43" w:rsidRPr="00D004B2" w:rsidRDefault="00302A43" w:rsidP="00757FAF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Президента Республики Узбекистан от 1 июля 2009 года №ПК-1144 «2009-2013 йилларда ахолининг репродуктив саломатлигини мустахкамлаш, соглом бола тугилиши, жисмоний ва маънавий баркамол авлодни вояга етказиш борасидаги ишларни янада кучайтириш ва самарадорлигини ошириш чора-тадбирлари Дастури тугрисида».</w:t>
      </w:r>
    </w:p>
    <w:p w:rsidR="00302A43" w:rsidRDefault="00302A43" w:rsidP="00757FAF">
      <w:pPr>
        <w:tabs>
          <w:tab w:val="num" w:pos="0"/>
        </w:tabs>
        <w:ind w:right="-284" w:hanging="426"/>
        <w:jc w:val="both"/>
        <w:rPr>
          <w:rFonts w:ascii="Times New Roman" w:hAnsi="Times New Roman"/>
          <w:sz w:val="28"/>
          <w:szCs w:val="28"/>
        </w:rPr>
      </w:pPr>
    </w:p>
    <w:p w:rsidR="00302A43" w:rsidRDefault="00302A43" w:rsidP="00757FAF">
      <w:pPr>
        <w:tabs>
          <w:tab w:val="num" w:pos="0"/>
        </w:tabs>
        <w:ind w:right="-284" w:hanging="426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Ўзбекистон Республикаси ССВ буйруқлари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№500 от 13 ноября 2003г «О реорганизации работы родильных комплексов (отделений) по повышению эффективности перинатальной помощи и профилактике внутрибольничных инфекций» 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№425 от 5 сентября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 «О внедрении современных технологий по повышению эффективности оказания помощи беременным в учреждениях первичной медико-санитарной помощи Республики Узбекистан»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176  от 22 апреля 2005 года  «О программе по дальнейшему снижению младенческой смертности»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81  от 19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«О дальнейшем распространении ИБДОР»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№145 от 30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«О внедрении современных технологий по повышению эффективности оказания медицинской помощи детям на первичном звене здравоохранения»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№155 от 10 апреля 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«Об оказании стационарной помощи  детскому населению Республики Узбекистан»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428 от 27 сентября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«О внедрении расследования критических случаев в акушерской практике в родовспомогательных учреждениях системы Министерства здравоохранения».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№74 от 18 марта 2009г. «О  мерах по профилактике передачи ВИЧ от матери к ребенку в родовспомогательных учреждениях системы Министерства здравоохранения».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226 от 20 июля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«Основы ухода за здоровым и больным новорожденным ребенком».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02A43" w:rsidRDefault="00302A43" w:rsidP="00757FAF">
      <w:pPr>
        <w:pStyle w:val="21"/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№243 от 4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8"/>
            <w:szCs w:val="28"/>
          </w:rPr>
          <w:t>2009 г</w:t>
        </w:r>
      </w:smartTag>
      <w:r>
        <w:rPr>
          <w:bCs/>
          <w:sz w:val="28"/>
          <w:szCs w:val="28"/>
        </w:rPr>
        <w:t>. «О внедрении конфиденциального исследования случаев материнской смертности в лечебно-профилактических учреждениях системы Министерства здравоохранения»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№600 МЗ РУз от 29.12.2007. О соблюдении санитарно-гигиенического, противоэпидемиологического и дезинфекционного режима в лечебно-профилактических учреждениях в Республике Узбекистан.</w:t>
      </w:r>
    </w:p>
    <w:p w:rsidR="00302A43" w:rsidRDefault="00302A43" w:rsidP="00757FAF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№42 от 22.12.2004 г. Об обеспечении безопасности донорской крови и её компонентов в Республике Узбекистан.</w:t>
      </w:r>
    </w:p>
    <w:p w:rsidR="00A73E7B" w:rsidRDefault="00302A43" w:rsidP="00A73E7B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№88 МЗ РУз от 22.02.2007  г. Об утверждении показаний для применения крови и её компонентов в лечебно-профилактических учреждениях.</w:t>
      </w:r>
    </w:p>
    <w:p w:rsidR="007C0E8D" w:rsidRPr="00A73E7B" w:rsidRDefault="00302A43" w:rsidP="00A73E7B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right="-284" w:hanging="426"/>
        <w:jc w:val="both"/>
        <w:rPr>
          <w:rFonts w:ascii="Times New Roman" w:hAnsi="Times New Roman"/>
          <w:sz w:val="28"/>
          <w:szCs w:val="28"/>
        </w:rPr>
      </w:pPr>
      <w:r w:rsidRPr="00A73E7B">
        <w:rPr>
          <w:rFonts w:ascii="Times New Roman" w:hAnsi="Times New Roman"/>
          <w:sz w:val="28"/>
          <w:szCs w:val="28"/>
        </w:rPr>
        <w:t>Приказ № 480 МЗ РУз от 30.10.2007 г. О совершенствовании профилактических мероприятий и организации медико-социальной помощи в связи с ВИЧ-инфекцией в Республике Узбекистан.</w:t>
      </w:r>
    </w:p>
    <w:sectPr w:rsidR="007C0E8D" w:rsidRPr="00A73E7B" w:rsidSect="00516D98">
      <w:footerReference w:type="default" r:id="rId23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BA" w:rsidRDefault="00E834BA" w:rsidP="008A1D56">
      <w:pPr>
        <w:spacing w:after="0" w:line="240" w:lineRule="auto"/>
      </w:pPr>
      <w:r>
        <w:separator/>
      </w:r>
    </w:p>
  </w:endnote>
  <w:endnote w:type="continuationSeparator" w:id="0">
    <w:p w:rsidR="00E834BA" w:rsidRDefault="00E834BA" w:rsidP="008A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56317"/>
      <w:docPartObj>
        <w:docPartGallery w:val="Page Numbers (Bottom of Page)"/>
        <w:docPartUnique/>
      </w:docPartObj>
    </w:sdtPr>
    <w:sdtEndPr/>
    <w:sdtContent>
      <w:p w:rsidR="00CB1E04" w:rsidRDefault="00601FF3">
        <w:pPr>
          <w:pStyle w:val="a7"/>
          <w:jc w:val="center"/>
        </w:pPr>
        <w:r w:rsidRPr="00516D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B1E04" w:rsidRPr="00516D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6D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19E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16D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1E04" w:rsidRDefault="00CB1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BA" w:rsidRDefault="00E834BA" w:rsidP="008A1D56">
      <w:pPr>
        <w:spacing w:after="0" w:line="240" w:lineRule="auto"/>
      </w:pPr>
      <w:r>
        <w:separator/>
      </w:r>
    </w:p>
  </w:footnote>
  <w:footnote w:type="continuationSeparator" w:id="0">
    <w:p w:rsidR="00E834BA" w:rsidRDefault="00E834BA" w:rsidP="008A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E03"/>
    <w:multiLevelType w:val="hybridMultilevel"/>
    <w:tmpl w:val="24043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92975"/>
    <w:multiLevelType w:val="hybridMultilevel"/>
    <w:tmpl w:val="9E5A78E2"/>
    <w:lvl w:ilvl="0" w:tplc="9EB05E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37BD"/>
    <w:multiLevelType w:val="hybridMultilevel"/>
    <w:tmpl w:val="8196E62A"/>
    <w:lvl w:ilvl="0" w:tplc="7512B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8D07E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sz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62C"/>
    <w:multiLevelType w:val="hybridMultilevel"/>
    <w:tmpl w:val="EBB89738"/>
    <w:lvl w:ilvl="0" w:tplc="DC728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B0744"/>
    <w:multiLevelType w:val="hybridMultilevel"/>
    <w:tmpl w:val="2FBC85E6"/>
    <w:lvl w:ilvl="0" w:tplc="4522BD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14789"/>
    <w:multiLevelType w:val="hybridMultilevel"/>
    <w:tmpl w:val="EF9A64FE"/>
    <w:lvl w:ilvl="0" w:tplc="EEFCD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6F8E"/>
    <w:multiLevelType w:val="hybridMultilevel"/>
    <w:tmpl w:val="F7EA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76CC1"/>
    <w:multiLevelType w:val="hybridMultilevel"/>
    <w:tmpl w:val="0784A7EE"/>
    <w:lvl w:ilvl="0" w:tplc="D644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408DA"/>
    <w:multiLevelType w:val="hybridMultilevel"/>
    <w:tmpl w:val="DE5AD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5C3CC3"/>
    <w:multiLevelType w:val="hybridMultilevel"/>
    <w:tmpl w:val="800E1ABA"/>
    <w:lvl w:ilvl="0" w:tplc="BF72F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225C"/>
    <w:multiLevelType w:val="multilevel"/>
    <w:tmpl w:val="E67CA7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44426B55"/>
    <w:multiLevelType w:val="hybridMultilevel"/>
    <w:tmpl w:val="23001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57091"/>
    <w:multiLevelType w:val="hybridMultilevel"/>
    <w:tmpl w:val="87B4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36E65"/>
    <w:multiLevelType w:val="hybridMultilevel"/>
    <w:tmpl w:val="B3FA1AD4"/>
    <w:lvl w:ilvl="0" w:tplc="BCE678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A7D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ADB4432"/>
    <w:multiLevelType w:val="hybridMultilevel"/>
    <w:tmpl w:val="EF9A64FE"/>
    <w:lvl w:ilvl="0" w:tplc="EEFCD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15C0C"/>
    <w:multiLevelType w:val="multilevel"/>
    <w:tmpl w:val="DE74C7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>
    <w:nsid w:val="6E22708A"/>
    <w:multiLevelType w:val="hybridMultilevel"/>
    <w:tmpl w:val="3DA2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F1370"/>
    <w:multiLevelType w:val="hybridMultilevel"/>
    <w:tmpl w:val="510478D8"/>
    <w:lvl w:ilvl="0" w:tplc="753AB730">
      <w:start w:val="7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10682"/>
    <w:multiLevelType w:val="hybridMultilevel"/>
    <w:tmpl w:val="964667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D7ADD"/>
    <w:multiLevelType w:val="hybridMultilevel"/>
    <w:tmpl w:val="75C44B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9"/>
  </w:num>
  <w:num w:numId="23">
    <w:abstractNumId w:val="4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8"/>
    <w:rsid w:val="000165EB"/>
    <w:rsid w:val="00033BB2"/>
    <w:rsid w:val="0005677B"/>
    <w:rsid w:val="000700A8"/>
    <w:rsid w:val="00076792"/>
    <w:rsid w:val="000A0A5D"/>
    <w:rsid w:val="000E1CF5"/>
    <w:rsid w:val="00113223"/>
    <w:rsid w:val="001706AD"/>
    <w:rsid w:val="001713FA"/>
    <w:rsid w:val="00181C8A"/>
    <w:rsid w:val="001C36CA"/>
    <w:rsid w:val="001E19E5"/>
    <w:rsid w:val="001F01A1"/>
    <w:rsid w:val="00203BB2"/>
    <w:rsid w:val="002610A2"/>
    <w:rsid w:val="00267010"/>
    <w:rsid w:val="00272359"/>
    <w:rsid w:val="002917A5"/>
    <w:rsid w:val="00294F97"/>
    <w:rsid w:val="002F2D08"/>
    <w:rsid w:val="00302A43"/>
    <w:rsid w:val="00312409"/>
    <w:rsid w:val="00322172"/>
    <w:rsid w:val="003A538F"/>
    <w:rsid w:val="003B18C1"/>
    <w:rsid w:val="003E394A"/>
    <w:rsid w:val="003E63EA"/>
    <w:rsid w:val="0040485A"/>
    <w:rsid w:val="0044200B"/>
    <w:rsid w:val="004A3FB0"/>
    <w:rsid w:val="00516D98"/>
    <w:rsid w:val="005B2BA9"/>
    <w:rsid w:val="005D2C94"/>
    <w:rsid w:val="005E0D4A"/>
    <w:rsid w:val="00601FF3"/>
    <w:rsid w:val="00612443"/>
    <w:rsid w:val="00617DF4"/>
    <w:rsid w:val="006442B4"/>
    <w:rsid w:val="006678BB"/>
    <w:rsid w:val="00703E95"/>
    <w:rsid w:val="007255C8"/>
    <w:rsid w:val="00757FAF"/>
    <w:rsid w:val="00773DBC"/>
    <w:rsid w:val="00786D81"/>
    <w:rsid w:val="007900CA"/>
    <w:rsid w:val="007A4D05"/>
    <w:rsid w:val="007C0E8D"/>
    <w:rsid w:val="007F4CB5"/>
    <w:rsid w:val="00805FFB"/>
    <w:rsid w:val="0081384A"/>
    <w:rsid w:val="00821FD4"/>
    <w:rsid w:val="00833C9D"/>
    <w:rsid w:val="0084595F"/>
    <w:rsid w:val="00853CF9"/>
    <w:rsid w:val="008639EE"/>
    <w:rsid w:val="00866028"/>
    <w:rsid w:val="00884986"/>
    <w:rsid w:val="008A1D56"/>
    <w:rsid w:val="008D4F60"/>
    <w:rsid w:val="008D73A6"/>
    <w:rsid w:val="008D7EF1"/>
    <w:rsid w:val="008F6102"/>
    <w:rsid w:val="00912C4C"/>
    <w:rsid w:val="009334C3"/>
    <w:rsid w:val="009357EA"/>
    <w:rsid w:val="00936306"/>
    <w:rsid w:val="00956345"/>
    <w:rsid w:val="00956CE8"/>
    <w:rsid w:val="00A07E2F"/>
    <w:rsid w:val="00A11D8B"/>
    <w:rsid w:val="00A22BDD"/>
    <w:rsid w:val="00A3528C"/>
    <w:rsid w:val="00A50539"/>
    <w:rsid w:val="00A51275"/>
    <w:rsid w:val="00A60F4D"/>
    <w:rsid w:val="00A73E7B"/>
    <w:rsid w:val="00A9119B"/>
    <w:rsid w:val="00AA215C"/>
    <w:rsid w:val="00AB3B05"/>
    <w:rsid w:val="00AE0093"/>
    <w:rsid w:val="00B1750B"/>
    <w:rsid w:val="00B51BAD"/>
    <w:rsid w:val="00B74CC4"/>
    <w:rsid w:val="00B752F2"/>
    <w:rsid w:val="00B9446E"/>
    <w:rsid w:val="00BA0EE6"/>
    <w:rsid w:val="00BA7CF2"/>
    <w:rsid w:val="00BC2CEE"/>
    <w:rsid w:val="00BC4863"/>
    <w:rsid w:val="00BD674C"/>
    <w:rsid w:val="00BD737C"/>
    <w:rsid w:val="00C03E37"/>
    <w:rsid w:val="00C15867"/>
    <w:rsid w:val="00C549BC"/>
    <w:rsid w:val="00C553D8"/>
    <w:rsid w:val="00C646E3"/>
    <w:rsid w:val="00C86DF1"/>
    <w:rsid w:val="00CA66A6"/>
    <w:rsid w:val="00CB1E04"/>
    <w:rsid w:val="00D00B58"/>
    <w:rsid w:val="00D209A8"/>
    <w:rsid w:val="00D348B0"/>
    <w:rsid w:val="00DB6AF5"/>
    <w:rsid w:val="00DC5EAA"/>
    <w:rsid w:val="00DC726C"/>
    <w:rsid w:val="00DF7A83"/>
    <w:rsid w:val="00E06631"/>
    <w:rsid w:val="00E07853"/>
    <w:rsid w:val="00E31F56"/>
    <w:rsid w:val="00E4797A"/>
    <w:rsid w:val="00E64ACF"/>
    <w:rsid w:val="00E834BA"/>
    <w:rsid w:val="00E94D75"/>
    <w:rsid w:val="00EA4C85"/>
    <w:rsid w:val="00ED0BA5"/>
    <w:rsid w:val="00EF3137"/>
    <w:rsid w:val="00F2433B"/>
    <w:rsid w:val="00F43518"/>
    <w:rsid w:val="00F45E96"/>
    <w:rsid w:val="00F84755"/>
    <w:rsid w:val="00F865EF"/>
    <w:rsid w:val="00FC6BE5"/>
    <w:rsid w:val="00FD751A"/>
    <w:rsid w:val="00FF0470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B69D9-ADC3-40F6-84B0-3B078AE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F2D08"/>
    <w:pPr>
      <w:keepNext/>
      <w:spacing w:after="0" w:line="240" w:lineRule="auto"/>
      <w:ind w:left="126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F2D0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2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D0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F2D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D08"/>
    <w:rPr>
      <w:color w:val="800080"/>
      <w:u w:val="single"/>
    </w:rPr>
  </w:style>
  <w:style w:type="paragraph" w:styleId="a5">
    <w:name w:val="header"/>
    <w:basedOn w:val="a"/>
    <w:link w:val="a6"/>
    <w:unhideWhenUsed/>
    <w:rsid w:val="002F2D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2D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D08"/>
  </w:style>
  <w:style w:type="character" w:customStyle="1" w:styleId="a9">
    <w:name w:val="Название Знак"/>
    <w:aliases w:val="Знак Знак Знак,Знак Знак1, Знак Знак Знак, Знак Знак1"/>
    <w:basedOn w:val="a0"/>
    <w:link w:val="aa"/>
    <w:locked/>
    <w:rsid w:val="002F2D08"/>
    <w:rPr>
      <w:rFonts w:ascii="Arial" w:eastAsia="Times New Roman" w:hAnsi="Arial" w:cs="Times New Roman"/>
      <w:b/>
      <w:sz w:val="28"/>
      <w:szCs w:val="20"/>
    </w:rPr>
  </w:style>
  <w:style w:type="paragraph" w:styleId="aa">
    <w:name w:val="Title"/>
    <w:aliases w:val="Знак Знак,Знак, Знак Знак, Знак"/>
    <w:basedOn w:val="a"/>
    <w:link w:val="a9"/>
    <w:qFormat/>
    <w:rsid w:val="002F2D0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11">
    <w:name w:val="Название Знак1"/>
    <w:aliases w:val="Знак Знак Знак1,Знак Знак2"/>
    <w:basedOn w:val="a0"/>
    <w:rsid w:val="002F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2F2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2F2D0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F2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F2D0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F2D0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F2D0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2F2D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F2D08"/>
  </w:style>
  <w:style w:type="paragraph" w:styleId="af">
    <w:name w:val="Plain Text"/>
    <w:basedOn w:val="a"/>
    <w:link w:val="af0"/>
    <w:semiHidden/>
    <w:unhideWhenUsed/>
    <w:rsid w:val="002F2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2F2D08"/>
    <w:rPr>
      <w:rFonts w:ascii="Courier New" w:eastAsia="Times New Roman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2D0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F2D08"/>
    <w:pPr>
      <w:ind w:left="720"/>
      <w:contextualSpacing/>
    </w:pPr>
  </w:style>
  <w:style w:type="paragraph" w:customStyle="1" w:styleId="p1">
    <w:name w:val="p1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2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F2D08"/>
  </w:style>
  <w:style w:type="character" w:customStyle="1" w:styleId="apple-converted-space">
    <w:name w:val="apple-converted-space"/>
    <w:basedOn w:val="a0"/>
    <w:rsid w:val="002F2D08"/>
  </w:style>
  <w:style w:type="character" w:customStyle="1" w:styleId="s4">
    <w:name w:val="s4"/>
    <w:basedOn w:val="a0"/>
    <w:rsid w:val="002F2D08"/>
  </w:style>
  <w:style w:type="character" w:customStyle="1" w:styleId="s3">
    <w:name w:val="s3"/>
    <w:basedOn w:val="a0"/>
    <w:rsid w:val="002F2D08"/>
  </w:style>
  <w:style w:type="character" w:customStyle="1" w:styleId="s6">
    <w:name w:val="s6"/>
    <w:basedOn w:val="a0"/>
    <w:rsid w:val="002F2D08"/>
  </w:style>
  <w:style w:type="character" w:customStyle="1" w:styleId="s18">
    <w:name w:val="s18"/>
    <w:basedOn w:val="a0"/>
    <w:rsid w:val="002F2D08"/>
  </w:style>
  <w:style w:type="character" w:customStyle="1" w:styleId="s19">
    <w:name w:val="s19"/>
    <w:basedOn w:val="a0"/>
    <w:rsid w:val="002F2D08"/>
  </w:style>
  <w:style w:type="character" w:customStyle="1" w:styleId="s20">
    <w:name w:val="s20"/>
    <w:basedOn w:val="a0"/>
    <w:rsid w:val="002F2D08"/>
  </w:style>
  <w:style w:type="character" w:customStyle="1" w:styleId="s5">
    <w:name w:val="s5"/>
    <w:basedOn w:val="a0"/>
    <w:rsid w:val="002F2D08"/>
  </w:style>
  <w:style w:type="character" w:customStyle="1" w:styleId="s12">
    <w:name w:val="s12"/>
    <w:basedOn w:val="a0"/>
    <w:rsid w:val="002F2D08"/>
  </w:style>
  <w:style w:type="character" w:customStyle="1" w:styleId="s16">
    <w:name w:val="s16"/>
    <w:basedOn w:val="a0"/>
    <w:rsid w:val="002F2D08"/>
  </w:style>
  <w:style w:type="character" w:customStyle="1" w:styleId="s24">
    <w:name w:val="s24"/>
    <w:basedOn w:val="a0"/>
    <w:rsid w:val="002F2D08"/>
  </w:style>
  <w:style w:type="character" w:customStyle="1" w:styleId="s26">
    <w:name w:val="s26"/>
    <w:basedOn w:val="a0"/>
    <w:rsid w:val="002F2D08"/>
  </w:style>
  <w:style w:type="character" w:customStyle="1" w:styleId="s29">
    <w:name w:val="s29"/>
    <w:basedOn w:val="a0"/>
    <w:rsid w:val="002F2D08"/>
  </w:style>
  <w:style w:type="character" w:customStyle="1" w:styleId="s32">
    <w:name w:val="s32"/>
    <w:basedOn w:val="a0"/>
    <w:rsid w:val="002F2D08"/>
  </w:style>
  <w:style w:type="table" w:styleId="af4">
    <w:name w:val="Table Grid"/>
    <w:basedOn w:val="a1"/>
    <w:rsid w:val="002F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2F2D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34">
    <w:name w:val="p34"/>
    <w:basedOn w:val="a"/>
    <w:rsid w:val="000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BC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link w:val="210"/>
    <w:uiPriority w:val="99"/>
    <w:locked/>
    <w:rsid w:val="00912C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912C4C"/>
    <w:pPr>
      <w:shd w:val="clear" w:color="auto" w:fill="FFFFFF"/>
      <w:spacing w:before="780" w:after="0" w:line="552" w:lineRule="exact"/>
      <w:outlineLvl w:val="1"/>
    </w:pPr>
    <w:rPr>
      <w:b/>
      <w:bCs/>
      <w:sz w:val="23"/>
      <w:szCs w:val="23"/>
    </w:rPr>
  </w:style>
  <w:style w:type="character" w:customStyle="1" w:styleId="215">
    <w:name w:val="Заголовок №215"/>
    <w:uiPriority w:val="99"/>
    <w:rsid w:val="00912C4C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230">
    <w:name w:val="Заголовок №23"/>
    <w:basedOn w:val="25"/>
    <w:uiPriority w:val="99"/>
    <w:rsid w:val="007C0E8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 с отступом1"/>
    <w:basedOn w:val="a"/>
    <w:rsid w:val="00302A43"/>
    <w:pPr>
      <w:autoSpaceDE w:val="0"/>
      <w:autoSpaceDN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.org/Providers/Textbooks/pelvis/pelvis.home.html" TargetMode="External"/><Relationship Id="rId13" Type="http://schemas.openxmlformats.org/officeDocument/2006/relationships/hyperlink" Target="http://www.medland.ru/" TargetMode="External"/><Relationship Id="rId18" Type="http://schemas.openxmlformats.org/officeDocument/2006/relationships/hyperlink" Target="http://www.meds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links.ru/special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dscape.com/" TargetMode="External"/><Relationship Id="rId17" Type="http://schemas.openxmlformats.org/officeDocument/2006/relationships/hyperlink" Target="http://www.ksmed.ru/pat/gynecolog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chrane.org/" TargetMode="External"/><Relationship Id="rId20" Type="http://schemas.openxmlformats.org/officeDocument/2006/relationships/hyperlink" Target="http://www.dir.rusmedserv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gyn.ne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peclit.sp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edlinks.ru/" TargetMode="External"/><Relationship Id="rId19" Type="http://schemas.openxmlformats.org/officeDocument/2006/relationships/hyperlink" Target="http://www.medtm.ru/gy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.ru/" TargetMode="External"/><Relationship Id="rId14" Type="http://schemas.openxmlformats.org/officeDocument/2006/relationships/hyperlink" Target="http://www.med-lib.ru/" TargetMode="External"/><Relationship Id="rId22" Type="http://schemas.openxmlformats.org/officeDocument/2006/relationships/hyperlink" Target="http://www.healthua.com/parts/gynaec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E8F9-DB74-4FD0-A0C2-3851B5CD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Sardor Aupov</dc:creator>
  <cp:lastModifiedBy>Office</cp:lastModifiedBy>
  <cp:revision>5</cp:revision>
  <cp:lastPrinted>2018-07-01T18:40:00Z</cp:lastPrinted>
  <dcterms:created xsi:type="dcterms:W3CDTF">2020-08-29T05:12:00Z</dcterms:created>
  <dcterms:modified xsi:type="dcterms:W3CDTF">2020-08-29T08:09:00Z</dcterms:modified>
</cp:coreProperties>
</file>